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C7" w:rsidRPr="00BE57C7" w:rsidRDefault="00BE57C7" w:rsidP="00BE57C7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E57C7">
        <w:rPr>
          <w:rFonts w:eastAsia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E57C7" w:rsidRPr="00BE57C7" w:rsidRDefault="00BE57C7" w:rsidP="00BE57C7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E57C7">
        <w:rPr>
          <w:rFonts w:eastAsia="Times New Roman"/>
          <w:b/>
          <w:sz w:val="28"/>
          <w:szCs w:val="28"/>
          <w:lang w:eastAsia="ru-RU"/>
        </w:rPr>
        <w:t>детский сад № 5 «Звоночек»</w:t>
      </w:r>
    </w:p>
    <w:p w:rsidR="00BE57C7" w:rsidRPr="00BE57C7" w:rsidRDefault="00BE57C7" w:rsidP="00BE57C7">
      <w:pPr>
        <w:spacing w:line="276" w:lineRule="auto"/>
        <w:jc w:val="center"/>
        <w:rPr>
          <w:rFonts w:eastAsia="Times New Roman"/>
          <w:szCs w:val="24"/>
          <w:lang w:eastAsia="ru-RU"/>
        </w:rPr>
      </w:pPr>
      <w:r w:rsidRPr="00BE57C7">
        <w:rPr>
          <w:rFonts w:eastAsia="Times New Roman"/>
          <w:szCs w:val="24"/>
          <w:lang w:eastAsia="ru-RU"/>
        </w:rPr>
        <w:t>п. Тарасовский</w:t>
      </w:r>
    </w:p>
    <w:p w:rsidR="00BE57C7" w:rsidRPr="00BE57C7" w:rsidRDefault="00BE57C7" w:rsidP="00BE57C7">
      <w:pPr>
        <w:spacing w:line="276" w:lineRule="auto"/>
        <w:rPr>
          <w:rFonts w:eastAsia="Times New Roman"/>
          <w:szCs w:val="24"/>
          <w:lang w:eastAsia="ru-RU"/>
        </w:rPr>
      </w:pPr>
    </w:p>
    <w:p w:rsidR="00BE57C7" w:rsidRPr="00BE57C7" w:rsidRDefault="00BE57C7" w:rsidP="00BE57C7">
      <w:pPr>
        <w:spacing w:line="276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BE57C7" w:rsidRPr="00BE57C7" w:rsidTr="00BE57C7">
        <w:tc>
          <w:tcPr>
            <w:tcW w:w="3936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BE57C7">
              <w:rPr>
                <w:rFonts w:eastAsia="Times New Roman"/>
                <w:b/>
                <w:szCs w:val="24"/>
                <w:lang w:eastAsia="ru-RU"/>
              </w:rPr>
              <w:t>СОГЛАСОВАНО</w:t>
            </w: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BE57C7">
              <w:rPr>
                <w:rFonts w:eastAsia="Times New Roman"/>
                <w:b/>
                <w:szCs w:val="24"/>
                <w:lang w:eastAsia="ru-RU"/>
              </w:rPr>
              <w:t>УТВЕРЖДАЮ</w:t>
            </w:r>
          </w:p>
        </w:tc>
      </w:tr>
      <w:tr w:rsidR="00BE57C7" w:rsidRPr="00BE57C7" w:rsidTr="00BE57C7">
        <w:tc>
          <w:tcPr>
            <w:tcW w:w="3936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E57C7" w:rsidRPr="00BE57C7" w:rsidTr="00BE57C7">
        <w:tc>
          <w:tcPr>
            <w:tcW w:w="3936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 xml:space="preserve">Уполномоченный </w:t>
            </w: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>Заведующий</w:t>
            </w:r>
          </w:p>
        </w:tc>
      </w:tr>
      <w:tr w:rsidR="00BE57C7" w:rsidRPr="00BE57C7" w:rsidTr="00BE57C7">
        <w:tc>
          <w:tcPr>
            <w:tcW w:w="3936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>по охране труда</w:t>
            </w: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>МБДОУ детский сад № 5 «Звоночек»</w:t>
            </w:r>
          </w:p>
        </w:tc>
      </w:tr>
      <w:tr w:rsidR="00BE57C7" w:rsidRPr="00BE57C7" w:rsidTr="00BE57C7">
        <w:tc>
          <w:tcPr>
            <w:tcW w:w="3936" w:type="dxa"/>
            <w:hideMark/>
          </w:tcPr>
          <w:p w:rsidR="00BE57C7" w:rsidRPr="00BE57C7" w:rsidRDefault="00BE57C7" w:rsidP="00BE57C7">
            <w:pPr>
              <w:spacing w:line="276" w:lineRule="auto"/>
              <w:ind w:right="-108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>_________________Заседкина Ю.В.</w:t>
            </w: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>_______________Лимарева О.С.</w:t>
            </w:r>
          </w:p>
        </w:tc>
      </w:tr>
      <w:tr w:rsidR="00BE57C7" w:rsidRPr="00BE57C7" w:rsidTr="00BE57C7">
        <w:tc>
          <w:tcPr>
            <w:tcW w:w="3936" w:type="dxa"/>
            <w:hideMark/>
          </w:tcPr>
          <w:p w:rsidR="00BE57C7" w:rsidRPr="00BE57C7" w:rsidRDefault="00EB2EBE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«01» марта </w:t>
            </w:r>
            <w:r w:rsidRPr="00BE57C7">
              <w:rPr>
                <w:rFonts w:eastAsia="Times New Roman"/>
                <w:szCs w:val="24"/>
                <w:lang w:eastAsia="ru-RU"/>
              </w:rPr>
              <w:t>2022 г.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BE57C7" w:rsidRPr="00BE57C7" w:rsidRDefault="00EB2EBE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«01» марта </w:t>
            </w:r>
            <w:r w:rsidR="00BE57C7" w:rsidRPr="00BE57C7">
              <w:rPr>
                <w:rFonts w:eastAsia="Times New Roman"/>
                <w:szCs w:val="24"/>
                <w:lang w:eastAsia="ru-RU"/>
              </w:rPr>
              <w:t>2022 г.</w:t>
            </w:r>
          </w:p>
        </w:tc>
      </w:tr>
    </w:tbl>
    <w:p w:rsidR="00DC3F59" w:rsidRDefault="00DC3F59" w:rsidP="00DC3F59">
      <w:pPr>
        <w:spacing w:line="276" w:lineRule="auto"/>
        <w:rPr>
          <w:szCs w:val="24"/>
        </w:rPr>
      </w:pPr>
    </w:p>
    <w:p w:rsidR="00DC3F59" w:rsidRDefault="00DC3F59" w:rsidP="00DC3F59">
      <w:pPr>
        <w:spacing w:line="276" w:lineRule="auto"/>
        <w:rPr>
          <w:rFonts w:ascii="Calibri" w:hAnsi="Calibri"/>
          <w:szCs w:val="24"/>
        </w:rPr>
      </w:pPr>
    </w:p>
    <w:p w:rsidR="00DC3F59" w:rsidRDefault="00DC3F59" w:rsidP="00DC3F59">
      <w:pPr>
        <w:spacing w:line="276" w:lineRule="auto"/>
        <w:rPr>
          <w:szCs w:val="24"/>
          <w:lang w:eastAsia="ru-RU"/>
        </w:rPr>
      </w:pPr>
    </w:p>
    <w:p w:rsidR="00DC3F59" w:rsidRDefault="00DC3F59" w:rsidP="00DC3F59">
      <w:pPr>
        <w:spacing w:line="276" w:lineRule="auto"/>
        <w:rPr>
          <w:szCs w:val="24"/>
        </w:rPr>
      </w:pPr>
    </w:p>
    <w:p w:rsidR="00DC3F59" w:rsidRDefault="00DC3F59" w:rsidP="00DC3F59">
      <w:pPr>
        <w:spacing w:line="276" w:lineRule="auto"/>
        <w:rPr>
          <w:szCs w:val="24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32"/>
          <w:szCs w:val="32"/>
          <w:lang w:val="ru-RU"/>
        </w:rPr>
      </w:pPr>
      <w:r w:rsidRPr="003A4CC8">
        <w:rPr>
          <w:b/>
          <w:color w:val="000000" w:themeColor="text1"/>
          <w:sz w:val="32"/>
          <w:szCs w:val="32"/>
          <w:lang w:val="ru-RU"/>
        </w:rPr>
        <w:t>ПОЛОЖЕНИЕ</w:t>
      </w: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 w:val="32"/>
        </w:rPr>
      </w:pPr>
      <w:r w:rsidRPr="003A4CC8">
        <w:rPr>
          <w:b/>
          <w:color w:val="000000" w:themeColor="text1"/>
          <w:sz w:val="32"/>
        </w:rPr>
        <w:t>О СИСТЕМЕ УПРАВЛЕНИЯ ОХРАНОЙ ТРУДА</w:t>
      </w:r>
    </w:p>
    <w:p w:rsidR="00DC3F59" w:rsidRPr="003A4CC8" w:rsidRDefault="00DC3F59" w:rsidP="00DC3F59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BE57C7" w:rsidP="00DC3F59">
      <w:pPr>
        <w:spacing w:line="276" w:lineRule="auto"/>
        <w:rPr>
          <w:color w:val="000000" w:themeColor="text1"/>
          <w:sz w:val="28"/>
          <w:szCs w:val="28"/>
        </w:rPr>
      </w:pPr>
      <w:r w:rsidRPr="003A4CC8">
        <w:rPr>
          <w:color w:val="000000" w:themeColor="text1"/>
          <w:sz w:val="28"/>
          <w:szCs w:val="28"/>
        </w:rPr>
        <w:t>Введено с «01</w:t>
      </w:r>
      <w:r w:rsidR="00DC3F59" w:rsidRPr="003A4CC8">
        <w:rPr>
          <w:color w:val="000000" w:themeColor="text1"/>
          <w:sz w:val="28"/>
          <w:szCs w:val="28"/>
        </w:rPr>
        <w:t xml:space="preserve">» </w:t>
      </w:r>
      <w:r w:rsidRPr="003A4CC8">
        <w:rPr>
          <w:color w:val="000000" w:themeColor="text1"/>
          <w:sz w:val="28"/>
          <w:szCs w:val="28"/>
        </w:rPr>
        <w:t xml:space="preserve">марта </w:t>
      </w:r>
      <w:r w:rsidR="00DC3F59" w:rsidRPr="003A4CC8">
        <w:rPr>
          <w:color w:val="000000" w:themeColor="text1"/>
          <w:sz w:val="28"/>
          <w:szCs w:val="28"/>
        </w:rPr>
        <w:t>2022 г.</w:t>
      </w:r>
    </w:p>
    <w:p w:rsidR="00DC3F59" w:rsidRPr="003A4CC8" w:rsidRDefault="00DC3F59" w:rsidP="00DC3F59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C3F59" w:rsidRPr="003A4CC8" w:rsidRDefault="00BE57C7" w:rsidP="00DC3F59">
      <w:pPr>
        <w:pStyle w:val="Iauiue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  <w:r w:rsidRPr="003A4CC8">
        <w:rPr>
          <w:color w:val="000000" w:themeColor="text1"/>
          <w:sz w:val="28"/>
          <w:szCs w:val="28"/>
          <w:lang w:val="ru-RU"/>
        </w:rPr>
        <w:t>п. Тарасовский</w:t>
      </w:r>
    </w:p>
    <w:p w:rsidR="00DC3F59" w:rsidRPr="003A4CC8" w:rsidRDefault="00DC3F59" w:rsidP="00DC3F59">
      <w:pPr>
        <w:pStyle w:val="Iauiue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  <w:r w:rsidRPr="003A4CC8">
        <w:rPr>
          <w:color w:val="000000" w:themeColor="text1"/>
          <w:sz w:val="28"/>
          <w:szCs w:val="28"/>
          <w:lang w:val="ru-RU"/>
        </w:rPr>
        <w:t>2022 г.</w:t>
      </w: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 w:rsidRPr="003A4CC8">
        <w:rPr>
          <w:b/>
          <w:color w:val="000000" w:themeColor="text1"/>
          <w:szCs w:val="24"/>
        </w:rPr>
        <w:lastRenderedPageBreak/>
        <w:t>1. ОБЩИЕ ПОЛОЖЕНИЯ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1.1. Положение о системе управления охраной труда (далее – Положение о СУОТ) разработано на основе  Примерного положения Минтруда от 29.10.2021 № 776н «Об утверждении примерного положения о системе управления охраной труда».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1.2. 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 совершенствование деятельности по охране труда.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1.3. 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1.4. Целью системы управления охраной труда в учреждении является</w:t>
      </w:r>
      <w:r w:rsidRPr="003A4CC8">
        <w:br/>
        <w:t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1.5.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1.6. СУОТ представляет собой единство: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организационной структуры управления в учреждении, предусматривающей установление обязанностей и ответственности в области охраны труда на всех уровнях управления;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мероприятий, обеспечивающих функционирование СУОТ и контроль за эффективностью работы в области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1.7. Действие СУОТ распространяется на всей территории, во всех зданиях и сооружениях учреждения.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1.8.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учреждения. 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t>1.9. Требования СУОТ обязательны для всех работников учреждения, и являются обязательными для всех лиц, находящихся на территории, в зданиях и сооружениях учреждения.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2. ПОЛИТИКА УЧРЕЖДЕНИЯ В ОБЛАСТИ ОХРАНЫ ТРУДА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lang w:eastAsia="ru-RU"/>
        </w:rPr>
      </w:pPr>
      <w:r w:rsidRPr="003A4CC8">
        <w:rPr>
          <w:lang w:eastAsia="ru-RU"/>
        </w:rPr>
        <w:t xml:space="preserve">Политика </w:t>
      </w:r>
      <w:r w:rsidRPr="003A4CC8">
        <w:t>учреждения</w:t>
      </w:r>
      <w:r w:rsidRPr="003A4CC8">
        <w:rPr>
          <w:lang w:eastAsia="ru-RU"/>
        </w:rPr>
        <w:t xml:space="preserve"> по охране труда: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lastRenderedPageBreak/>
        <w:t>- направлена на сохранение жизни и здоровья работников в процессе их трудовой деятельности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отражает цели в области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включает обязательство работодателя совершенствовать СУОТ;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- учитывает мнение выборного органа первичной профсоюзной организации или иного уполномоченного работниками органа (при наличии). 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 w:rsidRPr="003A4CC8">
        <w:rPr>
          <w:b/>
          <w:color w:val="000000" w:themeColor="text1"/>
          <w:szCs w:val="24"/>
        </w:rPr>
        <w:t xml:space="preserve">3. </w:t>
      </w:r>
      <w:r w:rsidRPr="003A4CC8">
        <w:rPr>
          <w:b/>
          <w:bCs/>
          <w:color w:val="000000" w:themeColor="text1"/>
          <w:szCs w:val="24"/>
        </w:rPr>
        <w:t>ЦЕЛИ И ЗАДАЧИ УЧРЕЖДЕНИЯ В ОБЛАСТИ ОХРАНЫ ТРУДА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3.1. Основные задачи системы управления охраной труда: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реализация основных направлений политики учреждения в сфере охраны труда и выработка предложений по ее совершенствованию;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разработка и реализация программ улучшения условий 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формирование безопасных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контроль за соблюдением требований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- предотвращение несчастных случаев с лицами, осуществляющих трудовую деятельность в </w:t>
      </w:r>
      <w:r w:rsidR="00BE57C7" w:rsidRPr="003A4CC8">
        <w:rPr>
          <w:szCs w:val="24"/>
        </w:rPr>
        <w:t>МБДОУ детский сад № 5 «Звоночек»</w:t>
      </w:r>
      <w:r w:rsidRPr="003A4CC8">
        <w:rPr>
          <w:color w:val="000000" w:themeColor="text1"/>
          <w:szCs w:val="24"/>
        </w:rPr>
        <w:t>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охрана и укрепление здоровья персонала, лиц, осуществляющих трудовую деятельность в учреждении,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3.2. Ниже представлены основные цели </w:t>
      </w:r>
      <w:r w:rsidR="00BE57C7" w:rsidRPr="003A4CC8">
        <w:rPr>
          <w:szCs w:val="24"/>
        </w:rPr>
        <w:t>МБДОУ детский сад № 5 «Звоночек»</w:t>
      </w:r>
      <w:r w:rsidRPr="003A4CC8">
        <w:rPr>
          <w:color w:val="000000" w:themeColor="text1"/>
          <w:szCs w:val="24"/>
        </w:rPr>
        <w:t xml:space="preserve"> в области охраны труда и основные направления деятельности учреждения для достижения этих целей (рис. 1).</w:t>
      </w: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 w:rsidRPr="003A4CC8">
        <w:rPr>
          <w:b/>
          <w:noProof/>
          <w:color w:val="000000" w:themeColor="text1"/>
          <w:szCs w:val="24"/>
          <w:lang w:eastAsia="ru-RU"/>
        </w:rPr>
        <w:lastRenderedPageBreak/>
        <w:drawing>
          <wp:inline distT="0" distB="0" distL="0" distR="0" wp14:anchorId="7F682310" wp14:editId="59160988">
            <wp:extent cx="2872025" cy="2848999"/>
            <wp:effectExtent l="0" t="0" r="5080" b="8890"/>
            <wp:docPr id="29" name="Рисунок 29" descr="C:\Users\админ\Desktop\целиза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целизадач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47" cy="287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59" w:rsidRPr="003A4CC8" w:rsidRDefault="00DC3F59" w:rsidP="00DC3F59">
      <w:pPr>
        <w:spacing w:line="276" w:lineRule="auto"/>
        <w:jc w:val="center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рис. 1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4. ПРОЦЕДУРЫ, НАПРАВЛЕННЫЕ НА ДОСТИЖЕНИЕ ЦЕЛЕЙ ОРГАНИЗАЦИИ В ОБЛАСТИ ОХРАНЫ ТРУДА</w:t>
      </w:r>
    </w:p>
    <w:p w:rsidR="00DC3F59" w:rsidRPr="003A4CC8" w:rsidRDefault="00DC3F59" w:rsidP="00DC3F59">
      <w:pPr>
        <w:spacing w:line="276" w:lineRule="auto"/>
        <w:ind w:firstLine="567"/>
        <w:jc w:val="both"/>
      </w:pP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4.1.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г) перечень профессий (должностей) работников, проходящих подготовку по охране труда у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д) перечень профессий (должностей) работников, освобожденных от прохождения первичного инструктажа на рабочем месте;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е) 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ж) вопросы, включаемые в программу инструктажа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з) состав комиссии работодателя по проверке знаний требований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и) регламент работы комиссии работодателя по проверке знаний требований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к) перечень вопросов по охране труда, по которым работники проходят проверку знаний в комиссии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л)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м) порядок организации и проведения инструктажа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н) порядок организации и проведения стажировки на рабочем месте и подготовки по охране труда.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lastRenderedPageBreak/>
        <w:t>4.2.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4.3.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г) 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д) порядок урегулирования споров по вопросам специальной оценки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е) порядок использования результатов специальной оценки условий труда.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4.4. С целью организации процедуры управления профессиональными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выявление опасностей;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оценка уровней профессиональных рисков;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снижение уровней профессиональных рисков.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4.5.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работников или уполномоченных ими представительных органов.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Перечень опасностей, которые могут представлять угрозу жизни и здоровью работников, представлен в Приложении 1 к настоящему Положению. 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При рассмотрении перечисленных в Приложении 1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Допускается использование разных методов оценки уровня профессиональных рисков для разных процессов и операций.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4.6. При описании процедуры управления профессиональными рисками работодателем учитывается следующее: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lastRenderedPageBreak/>
        <w:t>а) управление профессиональными рисками осуществляется с учетом текущей, прошлой и будущей деятельности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тяжесть возможного ущерба растет пропорционально увеличению числа людей, подвергающихся опасности;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все оцененные профессиональные риски подлежат управлению;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г)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д) эффективность разработанных мер по управлению профессиональными рисками должна постоянно оцениваться.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4.7. К мерам по исключению или снижению уровней профессиональных рисков относятся: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исключение опасной работы (процедуры);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замена опасной работы (процедуры) менее опасной;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реализация инженерных (технических) методов ограничения риска воздействия опасностей на работников;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г) реализация административных методов ограничения времени воздействия опасностей на работников;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д) использование средств индивидуальной защиты;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е) страхование профессионального риска.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4.8. 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а)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 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4.9.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Формы информирования работников об условиях труда на рабочих местах: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включение соответствующих положений в трудовой договор работника;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ознакомление работника с результатами специальной оценки условий труда на его рабочем месте;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размещение сводных данных о результатах проведения специальной оценки условий труда на рабочих местах;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г) проведение совещаний, круглых столов, семинаров, конференций, встреч заинтересованных сторон, переговоров;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lastRenderedPageBreak/>
        <w:t>д) изготовление и распространения информационных бюллетеней, плакатов, иной печатной продукции, видео- и аудиоматериалов;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е) использование информационных ресурсов в информационно-телекоммуникационной сети "Интернет";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ж) размещение соответствующей информации в общедоступных местах.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4.10. 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К мероприятиям по обеспечению оптимальных режимов труда и отдыха работников относятся: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а) обеспечение рационального использования рабочего времени;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б) организация сменного режима работы, включая работу в ночное время;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в)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г) поддержание высокого уровня работоспособности и профилактика утомляемости работников.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4.11. С целью организации процедуры обеспечения работников средствами индивидуальной защиты, смывающими и обезвреживающими средствами работодатель исходя из специфики своей деятельности устанавливает (определяет):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4.12.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4.13.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4.14.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исходя из специфики своей деятельности устанавливает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DC3F59" w:rsidRPr="003A4CC8" w:rsidRDefault="00DC3F59" w:rsidP="00DC3F59">
      <w:pPr>
        <w:spacing w:line="276" w:lineRule="auto"/>
      </w:pPr>
    </w:p>
    <w:p w:rsidR="00DC3F59" w:rsidRPr="003A4CC8" w:rsidRDefault="00DC3F59" w:rsidP="00DC3F59">
      <w:pPr>
        <w:spacing w:line="276" w:lineRule="auto"/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color w:val="000000" w:themeColor="text1"/>
          <w:szCs w:val="24"/>
        </w:rPr>
        <w:lastRenderedPageBreak/>
        <w:t xml:space="preserve">5. </w:t>
      </w:r>
      <w:r w:rsidRPr="003A4CC8">
        <w:rPr>
          <w:b/>
          <w:bCs/>
          <w:color w:val="000000" w:themeColor="text1"/>
          <w:szCs w:val="24"/>
        </w:rPr>
        <w:t>ФУНКЦИОНИРОВАНИЯ СУОТ</w:t>
      </w:r>
    </w:p>
    <w:p w:rsidR="00DC3F59" w:rsidRPr="003A4CC8" w:rsidRDefault="00DC3F59" w:rsidP="00DC3F59">
      <w:pPr>
        <w:spacing w:line="276" w:lineRule="auto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Обеспечение функционирования СУОТ осуществляется через распределение обязанностей по охране труда между должностными лицами учреждения. 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Обязанности должностных лиц по охране труда разрабатываются с учетом структуры и штата учреждения, должностных обязанностей, требований квалификационных справочников должностей руководителей, специалистов и других работников и тарифно-квалификационных справочников работ и профессий рабочих, федеральных и отраслевых стандартов, правил и инструкций и других действующих нормативных актов.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Функциональные обязанности по охране труда Заведующего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 xml:space="preserve">- </w:t>
      </w:r>
      <w:r w:rsidRPr="003A4CC8">
        <w:rPr>
          <w:color w:val="000000" w:themeColor="text1"/>
          <w:szCs w:val="24"/>
        </w:rPr>
        <w:t>гарантирует права работников на охрану труда, включая обеспечение условий труда, соответствующих требованиям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соблюдение режима труда и отдыха работников;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организовывает ресурсное обеспечение мероприятий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функционирование СУОТ;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руководит 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определяет 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допускает 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- обеспечивает приобретение и выдачу за счет собственных средств специальной одежды, специальной обуви и других средств индивидуальной защиты, смывающих и </w:t>
      </w:r>
      <w:r w:rsidRPr="003A4CC8">
        <w:rPr>
          <w:color w:val="000000" w:themeColor="text1"/>
          <w:szCs w:val="24"/>
        </w:rPr>
        <w:lastRenderedPageBreak/>
        <w:t>обезвреживающих средств в соответствии с условиями труда и согласно типовым нормам их выдачи;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приобретение и функционирование средств коллективной защиты;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проведение специальной оценки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управление профессиональными рисками;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и проводит контроль за состоянием условий 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содействует работе комитета (комиссии) по охране труда, уполномоченных работниками представительных органов;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санитарно-бытовое обслуживание и медицинское обеспечение работников в соответствии с требованиями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по 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>- заведующий через своих заместителей:</w:t>
      </w:r>
      <w:r w:rsidRPr="003A4CC8">
        <w:rPr>
          <w:color w:val="000000" w:themeColor="text1"/>
          <w:szCs w:val="24"/>
        </w:rPr>
        <w:t xml:space="preserve"> приостанавливает работы в случаях, установленных требованиями охраны труда; обеспечивает 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является председателем постоянно действующей комиссии по проверке знаний требований охраны труда.</w:t>
      </w:r>
    </w:p>
    <w:p w:rsidR="00DC3F59" w:rsidRPr="003A4CC8" w:rsidRDefault="00DC3F59" w:rsidP="00DC3F59">
      <w:pPr>
        <w:spacing w:line="276" w:lineRule="auto"/>
        <w:jc w:val="both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Функциональные обязанности по охране труд</w:t>
      </w:r>
      <w:r w:rsidR="00BE57C7" w:rsidRPr="003A4CC8">
        <w:rPr>
          <w:b/>
          <w:bCs/>
          <w:color w:val="000000" w:themeColor="text1"/>
          <w:szCs w:val="24"/>
        </w:rPr>
        <w:t>а Заведующего хозяйством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3A4CC8">
        <w:rPr>
          <w:szCs w:val="24"/>
        </w:rPr>
        <w:t>- организует в учреждении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3A4CC8">
        <w:rPr>
          <w:szCs w:val="24"/>
        </w:rPr>
        <w:t>- организует выдачу специальной одежды, специальной обуви и других средств индивидуальной защиты, смывающих и обезвреживающих средств;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проведение медицинских осмотров, психиатрических освидетельствований, химико-токсикологических исследований работников;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3A4CC8">
        <w:rPr>
          <w:szCs w:val="24"/>
        </w:rPr>
        <w:t>- обеспечивает санитарно-бытовое обслуживание и медицинское обеспечение работников учреждения в соответствии с требованиями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3A4CC8">
        <w:rPr>
          <w:color w:val="000000" w:themeColor="text1"/>
          <w:szCs w:val="24"/>
        </w:rPr>
        <w:lastRenderedPageBreak/>
        <w:t xml:space="preserve">- </w:t>
      </w:r>
      <w:r w:rsidRPr="003A4CC8">
        <w:rPr>
          <w:szCs w:val="24"/>
        </w:rPr>
        <w:t>принимает меры по предотвращению аварий в учреждении, сохранению жизни и здоровья работников учреждения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осуществляет контроль состояния условий и охраны труда на рабочих местах;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ежедневно перед началом работы, в течение смены, в конце смены проверяет соответствие рабочих мест требованиям охраны труда, в случае обнаружения недостатков – устраняет их;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в течение смены осуществляет контроль за соблюдением работниками требований охраны труда, за правильным применением средств коллективной и индивидуальной защиты;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доводит до работников содержание директивных документов, а также приказов, распоряжений по учреждения и контролирует их выполнение;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контролирует соблюдение подчиненными работниками правил внутреннего трудового распорядка;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3A4CC8">
        <w:rPr>
          <w:color w:val="000000" w:themeColor="text1"/>
          <w:szCs w:val="24"/>
        </w:rPr>
        <w:t>контролирует соблюдение подчиненными работниками правил и инструкций по охране труда и производственной санитарии;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- проводит учебно-вспомогательному </w:t>
      </w:r>
      <w:r w:rsidR="00BE57C7" w:rsidRPr="003A4CC8">
        <w:rPr>
          <w:color w:val="000000" w:themeColor="text1"/>
          <w:szCs w:val="24"/>
        </w:rPr>
        <w:t>и младшему</w:t>
      </w:r>
      <w:r w:rsidRPr="003A4CC8">
        <w:rPr>
          <w:color w:val="000000" w:themeColor="text1"/>
          <w:szCs w:val="24"/>
        </w:rPr>
        <w:t xml:space="preserve"> обслуживающему персоналу учреждения инструктаж на рабочем месте; 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оформляет журналы инструктажей;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3A4CC8">
        <w:rPr>
          <w:color w:val="000000" w:themeColor="text1"/>
          <w:szCs w:val="24"/>
        </w:rPr>
        <w:t>осуществляет проведение 1-й ступени контроля по охране труда на рабочих местах учебно-вспомогательного и  младшего обслуживающего персонала;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принимает участие в проведении 2-й ступени контроля по охране труда на рабочих местах учебно-вспомогательного и  младшего обслуживающего персонала;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 xml:space="preserve">- осуществляет ознакомление работников учреждения с локально-нормативными актами по охране труда; </w:t>
      </w:r>
      <w:r w:rsidRPr="003A4CC8">
        <w:rPr>
          <w:szCs w:val="24"/>
        </w:rPr>
        <w:t>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</w:t>
      </w:r>
    </w:p>
    <w:p w:rsidR="00DC3F59" w:rsidRPr="003A4CC8" w:rsidRDefault="00DC3F59" w:rsidP="00DC3F59">
      <w:pPr>
        <w:spacing w:line="276" w:lineRule="auto"/>
        <w:jc w:val="both"/>
        <w:rPr>
          <w:b/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both"/>
        <w:rPr>
          <w:b/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Функциональные обязанности по охране т</w:t>
      </w:r>
      <w:r w:rsidR="00BE57C7" w:rsidRPr="003A4CC8">
        <w:rPr>
          <w:b/>
          <w:bCs/>
          <w:color w:val="000000" w:themeColor="text1"/>
          <w:szCs w:val="24"/>
        </w:rPr>
        <w:t xml:space="preserve">руда </w:t>
      </w:r>
      <w:r w:rsidRPr="003A4CC8">
        <w:rPr>
          <w:b/>
          <w:bCs/>
          <w:color w:val="000000" w:themeColor="text1"/>
          <w:szCs w:val="24"/>
        </w:rPr>
        <w:t>ответственного за охрану труда)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 xml:space="preserve">- </w:t>
      </w:r>
      <w:r w:rsidRPr="003A4CC8">
        <w:rPr>
          <w:color w:val="000000" w:themeColor="text1"/>
          <w:szCs w:val="24"/>
        </w:rPr>
        <w:t>обеспечивает функционирование СУОТ;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 xml:space="preserve">- </w:t>
      </w:r>
      <w:r w:rsidRPr="003A4CC8">
        <w:rPr>
          <w:color w:val="000000" w:themeColor="text1"/>
          <w:szCs w:val="24"/>
        </w:rPr>
        <w:t>осуществляет 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осуществляет 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контролирует 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осуществляет контроль за состоянием условий 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lastRenderedPageBreak/>
        <w:t>- осуществляет оперативную и консультативную связь с органами государственной власти по вопросам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участвует в разработке и пересмотре локальных актов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участвует в организации и проведении подготовки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участвует в организации и проведении специальной оценки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участвует в управлении профессиональными рисками;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и проводит проверки состояния охраны труда в структурных подразделениях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 xml:space="preserve">- </w:t>
      </w:r>
      <w:r w:rsidRPr="003A4CC8">
        <w:rPr>
          <w:color w:val="000000" w:themeColor="text1"/>
          <w:szCs w:val="24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проводит работникам учреждения вводный инструктаж; оформляет журнал вводного инструктажа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является членом постоянно действующей комиссии по проверке знаний требований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принимает участие в проведении 2-й ступени контроля по охране труда.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color w:val="000000" w:themeColor="text1"/>
        </w:rPr>
      </w:pPr>
      <w:r w:rsidRPr="003A4CC8">
        <w:rPr>
          <w:b/>
          <w:color w:val="000000" w:themeColor="text1"/>
        </w:rPr>
        <w:t>Функциональные обязанности работника учреждения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обеспечивает 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проходит 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участвует в контроле за состоянием условий 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содержит в чистоте свое рабочее место;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перед началом рабочей смены (рабочего дня) проводит осмотр своего рабочего места;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следит за исправностью оборудования и инструментов на своем рабочем месте;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проверяет 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lastRenderedPageBreak/>
        <w:t>- о 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извещает 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при 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- принимает меры по оказанию первой помощи пострадавшим на производстве. </w:t>
      </w:r>
    </w:p>
    <w:p w:rsidR="00DC3F59" w:rsidRPr="003A4CC8" w:rsidRDefault="00DC3F59" w:rsidP="00DC3F59">
      <w:pPr>
        <w:spacing w:line="276" w:lineRule="auto"/>
        <w:jc w:val="both"/>
        <w:rPr>
          <w:color w:val="000000" w:themeColor="text1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Функциональные обязанности по охране труда Уполномоченного по охране труда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содействует созданию в учреждении здоровых и безопасных условий труда, соответствующих требованиям инструкций, норм и правил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осуществляет в учреждении контроль состояния условий и охраны труда на рабочих местах;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готовит предложения работодателю по улучшению условий и охраны труда на рабочих местах на основе проводимого анализа;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представляет интересы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информирует и консультирует работников по вопросам их прав и гарантий на безопасный и здоровый труд.</w:t>
      </w:r>
    </w:p>
    <w:p w:rsidR="00DC3F59" w:rsidRPr="003A4CC8" w:rsidRDefault="00DC3F59" w:rsidP="00DC3F59">
      <w:pPr>
        <w:spacing w:line="276" w:lineRule="auto"/>
        <w:jc w:val="both"/>
        <w:rPr>
          <w:color w:val="000000" w:themeColor="text1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6. ПЛАНИРОВАНИЕ МЕРОПРИЯТИЙ ПО РЕАЛИЗАЦИИ ПРОЦЕДУР</w:t>
      </w:r>
    </w:p>
    <w:p w:rsidR="00DC3F59" w:rsidRPr="003A4CC8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6.1. С целью планирования мероприятий по реализации процедур руководитель учреждения, исходя из специфики своей деятельности, устанавливает порядок подготовки, пересмотра и актуализации плана мероприятий по реализации процедур (далее – План).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6.2. В Плане отражаются: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а) 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б) общий перечень мероприятий, проводимых при реализации процедур;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в) ожидаемый результат по каждому мероприятию, проводимому при реализации процедур;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г) сроки реализации по каждому мероприятию, проводимому при реализации процедур;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д) ответственные лица за реализацию мероприятий, проводимых при реализации процедур, на каждом уровне управления;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е) источник финансирования мероприятий, проводимых при реализации процедур.</w:t>
      </w:r>
    </w:p>
    <w:p w:rsidR="00DC3F59" w:rsidRPr="003A4CC8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7. КОНТРОЛЬ ФУНКЦИОНИРОВАНИЯ СУОТ И МОНИТОРИНГ РЕАЛИЗАЦИИ ПРОЦЕДУР</w:t>
      </w:r>
    </w:p>
    <w:p w:rsidR="00DC3F59" w:rsidRPr="003A4CC8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7.1. С целью организации контроля функционирования СУОТ и мониторинга реализации процедур руководитель учреждения, исходя из специфики своей деятельности, устанавливает (определяет) порядок реализации мероприятий, обеспечивающих: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а) 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б) получение информации для определения результативности и эффективности процедур;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в) получение данных, составляющих основу для принятия решений по совершенствованию СУОТ.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7.2. Работодатель исходя из специфики своей деятельности определяет основные виды контроля функционирования СУОТ и мониторинга реализации процедур, к которым можно отнести: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- 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- 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эффективности функционирования СУОТ в целом.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7.3. 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7.4. Результаты контроля функционирования СУОТ и мониторинга реализации процедур оформляются работодателем в форме акта.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7.5.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4CC8">
        <w:rPr>
          <w:rFonts w:ascii="Times New Roman" w:hAnsi="Times New Roman" w:cs="Times New Roman"/>
          <w:sz w:val="24"/>
          <w:szCs w:val="24"/>
        </w:rPr>
        <w:t xml:space="preserve">7.6. В </w:t>
      </w:r>
      <w:r w:rsidRPr="003A4CC8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3A4CC8">
        <w:rPr>
          <w:rFonts w:ascii="Times New Roman" w:hAnsi="Times New Roman" w:cs="Times New Roman"/>
          <w:sz w:val="24"/>
          <w:szCs w:val="24"/>
        </w:rPr>
        <w:t xml:space="preserve"> создана система постоянного контроля за состоянием условий и </w:t>
      </w:r>
      <w:r w:rsidRPr="003A4CC8">
        <w:rPr>
          <w:rFonts w:ascii="Times New Roman" w:hAnsi="Times New Roman" w:cs="Times New Roman"/>
          <w:sz w:val="24"/>
          <w:szCs w:val="24"/>
        </w:rPr>
        <w:lastRenderedPageBreak/>
        <w:t>охраны труда.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sz w:val="24"/>
          <w:szCs w:val="24"/>
        </w:rPr>
        <w:t>Постоянный контроль за состоянием охраны труда на рабочих местах является одним из средств по предупреждению производственного травматизма, профессиональных заболеваний, отравлений, и осуществляется путем оперативного выявления отклонений от требований правил и норм охраны труда с принятием необходимых мер по их устранению.</w:t>
      </w:r>
    </w:p>
    <w:p w:rsidR="00DC3F59" w:rsidRPr="003A4CC8" w:rsidRDefault="00DC3F59" w:rsidP="00DC3F59">
      <w:pPr>
        <w:pStyle w:val="aff6"/>
        <w:tabs>
          <w:tab w:val="left" w:pos="993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t>Постоянный контроль за состоянием охраны труда предполагает: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>- текущий контроль выполнения плановых мероприятий по охране труда;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 xml:space="preserve">- двухступенчатый контроль; 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 xml:space="preserve">- целевые проверки; 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>- внеплановые проверки (реагирующий контроль);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>- внутреннюю проверку (аудит) системы управления.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rPr>
          <w:b/>
        </w:rPr>
        <w:t>Текущий контроль выполнения плановых мероприятий по охране труда</w:t>
      </w:r>
      <w:r w:rsidRPr="003A4CC8">
        <w:t xml:space="preserve">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rPr>
          <w:b/>
        </w:rPr>
        <w:t>Первую ступень двухступенчатого</w:t>
      </w:r>
      <w:r w:rsidRPr="003A4CC8">
        <w:t xml:space="preserve"> контроля проводит </w:t>
      </w:r>
      <w:r w:rsidR="00BE57C7" w:rsidRPr="003A4CC8">
        <w:t>завхоз</w:t>
      </w:r>
      <w:r w:rsidRPr="003A4CC8">
        <w:t xml:space="preserve">. </w:t>
      </w:r>
    </w:p>
    <w:p w:rsidR="00DC3F59" w:rsidRPr="003A4CC8" w:rsidRDefault="00BE57C7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>Завхоз</w:t>
      </w:r>
      <w:r w:rsidR="00DC3F59" w:rsidRPr="003A4CC8">
        <w:t xml:space="preserve"> совершает ежедневный обход рабочих мест. Обнаруженные нарушения устраняются немедленно.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>В ходе обследования состояния охраны труда на первой ступени контроля проверяется: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выполнение мероприятий по устранению нарушений, выявленных при предыдущей проверке;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расположение и наличие необходимого инструмента, приспособлений, заготовок и др.;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состояние проездов, проходов, переходов;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безопасность оборудования;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соблюдение работниками правил электробезопасности;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исправность вентиляции;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наличие и соблюдение работниками инструкций по охране труда;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наличие и использование работниками средств индивидуальной защиты;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наличие у работников удостоверений по охране труда, нарядов-допусков на выполнение работ с повышенной опасностью.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t>Все замечания, выявленные в ходе обследования и контроля,  записываются в журнал контроля за состоянием условий и охраны   труда, с указанием ответственных лиц и сроков устранения нарушений, принимаются немедленные меры по их устранению (Приложение 2).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t xml:space="preserve">Контроль за состоянием охраны труда </w:t>
      </w:r>
      <w:r w:rsidRPr="003A4CC8">
        <w:rPr>
          <w:b/>
        </w:rPr>
        <w:t>на второй ступени</w:t>
      </w:r>
      <w:r w:rsidRPr="003A4CC8">
        <w:t xml:space="preserve"> осуществляется комиссия, назначаемая работодателем.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t>Вторая ступень контроля проводится не реже одного раза в месяц.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t>В ходе обследования состояния охраны труда на второй ступени контроля проверяется: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выполнение мероприятий согласно первой и второй ступеням контроля;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lastRenderedPageBreak/>
        <w:t>выполнение распорядительных документов по охране труда (приказов, распоряжений, предписаний);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исправность технологического оборудования и его соответствие нормативной документации;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соблюдение работниками правил электробезопасности, пожарной безопасности;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соблюдение графиков профилактических ремонтов производственного оборудования, вентиляционных установок;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состояние стендов по охране труда, наличие и состояние плакатов по охране труда, сигнальных цветов и знаков безопасности;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наличие и состояние защитных, сигнальных и противопожарных средств и устройств, контрольно-измерительных приборов;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соблюдение правил безопасности при работе с вредными и пожаровзрывоопасными веществами и материалами;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своевременность и качество проведения инструктажа работников по безопасности труда;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использование работниками средств индивидуальной защиты и спецодежды;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состояние санитарно-бытовых помещений и устройств;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соблюдение установленного режима труда и отдыха;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выполнение мероприятий, указанных в планах по улучшению условий труда, коллективных договорах, соглашениях по охране труда;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техническое состояние и содержание зданий, сооружений и прилегающих к ним территорий;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эффективность работы вентиляционных установок.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szCs w:val="24"/>
          <w:lang w:eastAsia="ru-RU"/>
        </w:rPr>
      </w:pPr>
      <w:r w:rsidRPr="003A4CC8">
        <w:rPr>
          <w:szCs w:val="24"/>
        </w:rPr>
        <w:t>Результаты проверки оформляются актом проверки состояния охраны труда (Приложение 3).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  <w:rPr>
          <w:color w:val="000000" w:themeColor="text1"/>
        </w:rPr>
      </w:pPr>
      <w:r w:rsidRPr="003A4CC8">
        <w:t xml:space="preserve">Заведующий в конце месяца, </w:t>
      </w:r>
      <w:r w:rsidRPr="003A4CC8">
        <w:rPr>
          <w:color w:val="000000" w:themeColor="text1"/>
        </w:rPr>
        <w:t>рассматривает результаты второй ступени контроля, определяет меры по выявленным недостаткам.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  <w:rPr>
          <w:color w:val="000000" w:themeColor="text1"/>
        </w:rPr>
      </w:pPr>
      <w:r w:rsidRPr="003A4CC8">
        <w:rPr>
          <w:color w:val="000000"/>
        </w:rPr>
        <w:t>Решение совещания оформляется планом с мероприятиями, направленными на улучшение состояния охраны труда с указанием сроков и ответственных исполнителей (Приложение 4).</w:t>
      </w:r>
    </w:p>
    <w:p w:rsidR="00DC3F59" w:rsidRPr="003A4CC8" w:rsidRDefault="00DC3F59" w:rsidP="00DC3F59">
      <w:pPr>
        <w:pStyle w:val="aff6"/>
        <w:tabs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rPr>
          <w:b/>
        </w:rPr>
        <w:t>Целевые проверки</w:t>
      </w:r>
      <w:r w:rsidRPr="003A4CC8">
        <w:t xml:space="preserve"> проводятся специалистом по охране труда. Проверки проводятся в соответствии с утвержденным графиком (Приложение 5). Результаты проверок оформляются в виде акта-предписания (Приложение 6) с указанием выявленных нарушений и несоответствий, сроками устранения и назначением лиц, ответственных за устранение выявленных нарушений. 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4CC8">
        <w:rPr>
          <w:rFonts w:ascii="Times New Roman" w:hAnsi="Times New Roman" w:cs="Times New Roman"/>
          <w:b/>
          <w:sz w:val="24"/>
          <w:szCs w:val="24"/>
        </w:rPr>
        <w:t>Внеплановые проверки</w:t>
      </w:r>
      <w:r w:rsidRPr="003A4CC8">
        <w:rPr>
          <w:rFonts w:ascii="Times New Roman" w:hAnsi="Times New Roman" w:cs="Times New Roman"/>
          <w:sz w:val="24"/>
          <w:szCs w:val="24"/>
        </w:rPr>
        <w:t xml:space="preserve"> проводятся специалистом по охране труда или другим лицом, назначенным приказом, вне графика целевых проверок. Внеплановые проверки, как правило, реализуются в связи с разного рода авариями, а также несчастными случаями на производстве. Результаты внеплановых проверок оформляются, при необходимости, соответствующими актами.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4CC8">
        <w:rPr>
          <w:rFonts w:ascii="Times New Roman" w:hAnsi="Times New Roman" w:cs="Times New Roman"/>
          <w:sz w:val="24"/>
          <w:szCs w:val="24"/>
        </w:rPr>
        <w:t>В учреждении  разработан и своевременно корректируется план и методы проведения аудита системы управления охраной труда в соответствии с действующими нормативными требованиями.</w:t>
      </w:r>
    </w:p>
    <w:p w:rsidR="00DC3F59" w:rsidRPr="003A4CC8" w:rsidRDefault="00DC3F59" w:rsidP="00DC3F59">
      <w:pPr>
        <w:spacing w:line="276" w:lineRule="auto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lastRenderedPageBreak/>
        <w:t>8. УЛУЧШЕНИЙ ФУНКЦИОНИРОВАНИЯ СУОТ</w:t>
      </w:r>
    </w:p>
    <w:p w:rsidR="00DC3F59" w:rsidRPr="003A4CC8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8.1. С целью организации планирования улучшения функционирования СУОТ руководитель учреждения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8.2.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а) степень достижения целей работодателя в области охраны труда;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б) способность СУОТ обеспечивать выполнение обязанностей работодателя, отраженных в Политике по охране труда;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в) 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г) 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д) необходимость обеспечения своевременной подготовки тех работников, которых затронут решения об изменении СУОТ;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е) необходимость изменения критериев оценки эффективности функционирования СУОТ.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9. РЕАГИРОВАНИЕ НА АВАРИИ, НЕСЧАСТНЫЕ СЛУЧАИ И ПРОФЕССИОНАЛЬНЫЕ ЗАБОЛЕВАНИЯ</w:t>
      </w:r>
    </w:p>
    <w:p w:rsidR="00DC3F59" w:rsidRPr="003A4CC8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аварий, порядок действий в случае их возникновения.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9.2.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а)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б) возможность работников остановить работу и/или незамедлительно покинуть рабочее место и направиться в безопасное место;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в) невозобновление работы в условиях аварии;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г)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lastRenderedPageBreak/>
        <w:t>д) 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е)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9.3. С целью своевременного определения и понимания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9.4. Порядок расследования аварий, несчастных случаев и профессиональных заболеваний, а также оформления отчетных документов в </w:t>
      </w:r>
      <w:r w:rsidR="00BE57C7" w:rsidRPr="003A4CC8">
        <w:rPr>
          <w:szCs w:val="24"/>
        </w:rPr>
        <w:t>МБДОУ детский сад № 5 «Звоночек»</w:t>
      </w:r>
      <w:r w:rsidRPr="003A4CC8">
        <w:rPr>
          <w:color w:val="000000" w:themeColor="text1"/>
          <w:szCs w:val="24"/>
        </w:rPr>
        <w:t xml:space="preserve"> регламентируется «Положением о расследовании и учете несчастных случаев». 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9.5.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DC3F59" w:rsidRPr="003A4CC8" w:rsidRDefault="00DC3F59" w:rsidP="00DC3F59">
      <w:pPr>
        <w:spacing w:line="276" w:lineRule="auto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10. УПРАВЛЕНИЕ ДОКУМЕНТАМИ СУОТ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10.1. 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10.2.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10.3.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а) акты и иные записи данных, вытекающие из осуществления СУОТ;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б) журналы учета и акты записей данных об авариях, несчастных случаях, профессиональных заболеваниях;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в)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г) результаты контроля функционирования СУОТ.</w:t>
      </w: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lastRenderedPageBreak/>
        <w:t>Приложение 1</w:t>
      </w: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</w:p>
    <w:p w:rsidR="00DC3F59" w:rsidRPr="003A4CC8" w:rsidRDefault="00DC3F59" w:rsidP="00DC3F59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3A4CC8">
        <w:rPr>
          <w:rFonts w:ascii="Times New Roman" w:hAnsi="Times New Roman"/>
          <w:i w:val="0"/>
          <w:sz w:val="24"/>
          <w:szCs w:val="24"/>
        </w:rPr>
        <w:t>ПРИМЕРНЫЙ ПЕРЕЧЕНЬ ОПАСНОСТЕЙ И МЕР ПО УПРАВЛЕНИЮ ИМИ В РАМКАХ СУОТ</w:t>
      </w:r>
    </w:p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b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770"/>
        <w:gridCol w:w="540"/>
        <w:gridCol w:w="2250"/>
        <w:gridCol w:w="630"/>
        <w:gridCol w:w="3510"/>
      </w:tblGrid>
      <w:tr w:rsidR="00DC3F59" w:rsidRPr="003A4CC8" w:rsidTr="00BE57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ID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Опасное событие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Меры управления/контроля профессиональных рисков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1.1.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Заражение работника вследствие воздействия микроорганизмов-продуцентов, препаратов, содержащих живые клетки и споры микроорганизмов в воздухе, воде, на поверхностях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1.2.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Заболевание работника, связанное с воздействием патогенных микроорганизмов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Неприменение СИЗ или применение поврежденных СИЗ, не сертифицированных СИЗ, не соответствующих размерам СИЗ, СИЗ, не соответствующих выявленным опасностям, составу или уровню воздействия вредных факторов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или заболевание вследствие отсутствия защиты от вредных (травмирующих) факторов, от которых защищают СИЗ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Ведение в организации личных карточек учета выдачи СИЗ. Фактический учет выдачи и возврата СИЗ.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 соответствующего вида и способа защиты. Выдача СИЗ соответствующего типа в зависимости от вида 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Приобретение СИЗ в специализированных магазинах. Закупка СИЗ, имеющих действующий сертификат и (или) декларацию соответствия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</w:t>
            </w:r>
            <w:r w:rsidRPr="003A4CC8">
              <w:rPr>
                <w:sz w:val="20"/>
                <w:szCs w:val="20"/>
              </w:rPr>
              <w:lastRenderedPageBreak/>
              <w:t>эффективности и качества (сертификат/декларация соответствия СИЗ требованиям технического регламента Таможенного Союза "О безопасности средств индивидуальной защиты" (</w:t>
            </w:r>
            <w:hyperlink r:id="rId8" w:anchor="l2226" w:history="1">
              <w:r w:rsidRPr="003A4CC8">
                <w:rPr>
                  <w:sz w:val="20"/>
                  <w:szCs w:val="20"/>
                  <w:u w:val="single"/>
                </w:rPr>
                <w:t>ТР ТС 019/2011</w:t>
              </w:r>
            </w:hyperlink>
            <w:r w:rsidRPr="003A4CC8">
              <w:rPr>
                <w:sz w:val="20"/>
                <w:szCs w:val="20"/>
              </w:rPr>
              <w:t>) (Официальный сайт Комиссии Таможенного союза http://www.tsouz.ru/, 15.12.2011; Официальный сайт Евразийского экономического союза http://www.eaeunion.org/, 05.03.2020)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Скользкие, обледенелые, зажиренные, мокрые опорные поверхности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Падение при спотыкании или поскальзывании, при передвижении по скользким поверхностям или мокрым полам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противоскользящих напольных покрытий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противоскользящих покрытий для малых слоев грязи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применения различных напольных покрытий с большой разницей в сопротивлении к скольжению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Предотвращение накопления влаги во влажных помещениях (применение подходящих вариантов дренажа и вентиляции воздуха)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Предотвращение воздействия факторов, связанных с погодными условиями (Монтаж кровли на рабочих местах на открытом воздухе)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Нанесение противоскользящих средств (опилок, антиобледенительных средств, песка)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Своевременная уборка покрытий (поверхностей), подверженных воздействию факторов природы (снег, дождь, грязь)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Своевременный уход за напольной поверхностью (Предотвращение попадания жирных и маслянистых веществ)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Химическая обработка для увеличения шероховатости поверхности механическая и термическая последующая обработка (Шлифование, фрезерование, лазерно-техническое восстановление)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полос противоскольжения на наклонных поверхностях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инструкций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Обеспечение специальной (рабочей) </w:t>
            </w:r>
            <w:r w:rsidRPr="003A4CC8">
              <w:rPr>
                <w:sz w:val="20"/>
                <w:szCs w:val="20"/>
              </w:rPr>
              <w:lastRenderedPageBreak/>
              <w:t>обувью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Перепад высот, отсутствие ограждения на высоте свыше 5 м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Падение с высоты или из-за перепада высот на поверхности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Заполнение материалом углублений, отверстий, в которые можно попасть при падении (например, с помощью разделительных защитных устройств)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Защита опасных мест (использование неподвижных металлических листов, пластин)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Закрытие небезопасных участков (крепление поручней или других опор на небезопасных поверхностях)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противоскользящих полос на наклонных поверхностях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Устранение приподнятых краев тротуара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поручня или иных опор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нахождения на полу посторонних предметов, их своевременная уборка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Устранение или предотвращение возникновения беспорядка на рабочем месте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Устранение ступеней разной высоты и глубины в местах подъема (спуска)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Освещение, обеспечивающее видимость ступеней и краев ступеней. Расположение освещения, обеспечивающее достаточную видимость ступенек и краев ступеней, использование при необходимости дополнительной цветовой кодировки. Обеспечение хорошей различимости края первой и последней ступеньки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достаточного уровня освещенности и контрастности на рабочих местах (в рабочих зонах): уровня освещения, контраста, отсутствия иллюзий восприятия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маркированных ограждений и/или уведомлений (знаки, таблички, объявления)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инструкций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специальной (рабочей) обувью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Падение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Избегать перепадов высоты, краев и участков, лежащих глубже в непосредственной близости от рабочих мест, маршрутов движения, стендов, рабочих мест на рабочем оборудовании и системах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Исключение при планировании зданий размещения технического оборудования </w:t>
            </w:r>
            <w:r w:rsidRPr="003A4CC8">
              <w:rPr>
                <w:sz w:val="20"/>
                <w:szCs w:val="20"/>
              </w:rPr>
              <w:lastRenderedPageBreak/>
              <w:t>на крышах или размещение такого оборудования на достаточно большом расстоянии от кромок спуска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Расположение элементов управления и оборудования для эксплуатации и обслуживания на высоте, доступной с наземной стойки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Автоматизация и использование роботов для очистки фасадов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датчиков или камер для удаленного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устройств, предотвращающих падение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Защита опасных зон от несанкционированного доступа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в качестве СИЗ системы крепления человека к якорному устройству таким образом, чтобы предотвратить падение или остановить падение человека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Регулировка высоты рабочих мест на стационарных объектах. Создание фиксированных по высоте рабочих мест и входов (маршрутов движения) для повторяющихся работ на высоте, например, при уборке балконов, систем доступа, мостков, лестниц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Падение из-за внезапного появления на пути следования большого перепада высот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установленных норм: Максимальный перепад высот между краем падения или рабочим местом/маршрутом движения и зоной удара:</w:t>
            </w:r>
          </w:p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Защитные леса на крыше - 1,50 м,</w:t>
            </w:r>
          </w:p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все остальные защитные леса - 2,00 м,</w:t>
            </w:r>
          </w:p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Защитные сетки: 6,00 м или 3,00 м по краю,</w:t>
            </w:r>
          </w:p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Сети рабочей платформы - 2,00 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Падение с транспортного средства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ограждений рабочих помещений, расположенных в опасных зонах на высоте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работ вблизи водоемов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вблизи водоемов, на палубах судов и нефтяных платформах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Проведение дополнительных </w:t>
            </w:r>
            <w:r w:rsidRPr="003A4CC8">
              <w:rPr>
                <w:sz w:val="20"/>
                <w:szCs w:val="20"/>
              </w:rPr>
              <w:lastRenderedPageBreak/>
              <w:t>инструктажей, практических занятий и тренировок, связанных с выполнением работ на водоемах и вблизи 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лица, контролирующего выполнение работ на водоемах и вблизи 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Деятельность на палубе и за бортом судов, нефтяных платформ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защитных ограждений, исключающих вероятность падения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Спасательные операции на воде и/или на льду.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дополнительных инструктажей, практических занятий и тренировок, связанных с выполнением работ на водоемах и вблизи 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лица, контролирующего выполнение работ на водоемах и вблизи их.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дополнительными СИЗ при выполнении спасательных операций на льду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работ вблизи технологических емкостей, наполненных водой или иными технологическими жидкостями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в емкость с жидкостью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работ внутри либо вблизи технологических емкостей.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защитных ограждений, исключающих вероятность падения работника в технологическую емкость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 выполнения таких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Выполнение работ в момент </w:t>
            </w:r>
            <w:r w:rsidRPr="003A4CC8">
              <w:rPr>
                <w:sz w:val="20"/>
                <w:szCs w:val="20"/>
              </w:rPr>
              <w:lastRenderedPageBreak/>
              <w:t>естественного (природного) затопления шахты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Утопление в результате падения или попадания в </w:t>
            </w:r>
            <w:r w:rsidRPr="003A4CC8">
              <w:rPr>
                <w:sz w:val="20"/>
                <w:szCs w:val="20"/>
              </w:rPr>
              <w:lastRenderedPageBreak/>
              <w:t>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4.5.1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работ внутри либо вблизи технологических емкостей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 момент естественного (природного)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работ в момент технологического (вынужденного) затопления шахты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или попадания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работ внутри либо вблизи технологических емкостей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естественного (природного)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работ в момент аварии, повлекшей за собой затопление шахты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или попадания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работ внутри либо вблизи технологических емкостей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естественного (природного)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Обрушение подземных конструкций при монтаже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в результате заваливания или раздавливания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безопасности при монтаже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эксплуатации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Обрушение подземных </w:t>
            </w:r>
            <w:r w:rsidRPr="003A4CC8">
              <w:rPr>
                <w:sz w:val="20"/>
                <w:szCs w:val="20"/>
              </w:rPr>
              <w:lastRenderedPageBreak/>
              <w:t>конструкций при эксплуатации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Травма в результате заваливания или </w:t>
            </w:r>
            <w:r w:rsidRPr="003A4CC8">
              <w:rPr>
                <w:sz w:val="20"/>
                <w:szCs w:val="20"/>
              </w:rPr>
              <w:lastRenderedPageBreak/>
              <w:t>раздавливания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5.2.1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безопасности при монтаже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эксплуатации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Естественные природные подземные толчки и колебания земной поверхности, наводнения, пожары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в результате заваливания или раздавливания, ожоги вследствие пожара, утопление при попадании в жидкость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безопасности при монтаже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эксплуатации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Своевременное прекращение работы и оставление подземного сооружения до его разрушения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Обрушение наземных конструкций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в результате заваливания или раздавливания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безопасности при монтаже наземных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эксплуатации наземных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Механизация и автоматизация </w:t>
            </w:r>
            <w:r w:rsidRPr="003A4CC8">
              <w:rPr>
                <w:sz w:val="20"/>
                <w:szCs w:val="20"/>
              </w:rPr>
              <w:lastRenderedPageBreak/>
              <w:t>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Естественные природные подземные толчки и колебания земной поверхности, наводнения, пожары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в результате заваливания или раздавливания, ожоги вследствие пожара, утопление при попадании в жидкость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безопасности при монтаже наземных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эксплуатации наземных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Своевременное прекращение работы и оставление наземного сооружения до его разрушения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Транспортное средство, в том числе погрузчик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Наезд транспорта на человека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7.1.1.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дорожного движения и правил перемещения транспортных средств по территории работодателя, соблюдение скоростного режима, применение исправных транспортных средств, соответствующих требованиям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Подача звуковых сигналов при движении и своевременное применение систем торможения в случае обнаружения на пути следования транспорта человека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в том числе с применением отбойников и ограждений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путей пересечения пешеходными переходами, светофорами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Травмирование в результате дорожно-транспортного происшествия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Соблюдение правил дорожного движения и правил перемещения транспортных средств внутри территории работодателя. Разделение </w:t>
            </w:r>
            <w:r w:rsidRPr="003A4CC8">
              <w:rPr>
                <w:sz w:val="20"/>
                <w:szCs w:val="20"/>
              </w:rPr>
              <w:lastRenderedPageBreak/>
              <w:t>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оборудование путей пересечения пешеходными переходами, светофорами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7.3.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Раздавливание человека, находящегося между двумя сближающимися транспортными средствами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дорожного движения и правил перемещения транспортных средств внутри территории работодателя, разделение маршрутов движения людей и транспортных средств, исключающих случайный выход людей на пути движения транспорта, оборудование путей пересечения пешеходными переходами, светофорами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Опрокидывание транспортного средства при нарушении способов установки и строповки грузов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предельной грузоподъемности транспортных средств, соблюдение требований охраны труда при подъеме, перемещении, размещении грузов, соблюдение требований к строповке грузов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Опрокидывание транспортного средства при проведении работ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устойчивого положения транспортного средства, исключающего его внезапное неконтролируемое перемещение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Подвижные части машин и механизмов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Удары, порезы, проколы, уколы, затягивания, наматывания, абразивные воздействия подвижными частями оборудования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блокировочных устройств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индивидуальной защиты специальных рабочих костюмов, халатов или роб, исключающих попадание свисающих частей одежды на быстродвижущиеся элементы производственного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комплексной защиты. Дистанционное управление производственным оборудованием, применяемого в опасных для нахождения человека зонах работы машин и механизмов. Осуществление контроля и регулирование работы опасного производственного оборудования из удаленных мест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предупредительной сигнализации, контрольно-измерительных приборов и автоматики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Допуск к работе работника, прошедшего обучение и обладающего знаниями в объеме предусмотренным техническим описанием данного </w:t>
            </w:r>
            <w:r w:rsidRPr="003A4CC8">
              <w:rPr>
                <w:sz w:val="20"/>
                <w:szCs w:val="20"/>
              </w:rPr>
              <w:lastRenderedPageBreak/>
              <w:t>оборудования и общими правилами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Определение круга лиц, осуществляющих контроль за состоянием и безопасной эксплуатацией движущихся элементов производственного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Проведение, в установленные сроки, испытания производственного оборудования специальными службами государственного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государственных нормативных требований охраны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Вредные химические вещества в воздухе рабочей зоны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Отравление воздушными взвесями вредных химических веществ в воздухе рабочей зоны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Наличие аварийного комплекта СИЗ на складах хранения веществ, обладающих остронаправленным механизмом </w:t>
            </w:r>
            <w:r w:rsidRPr="003A4CC8">
              <w:rPr>
                <w:sz w:val="20"/>
                <w:szCs w:val="20"/>
              </w:rPr>
              <w:lastRenderedPageBreak/>
              <w:t>действия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сопровождающейся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 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устройствами местной вытяжной вентиляции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емкостей, сборников, мерных сосудов технологических жидкостей, розлив которых приводит к формированию в рабочей зоне уровней загрязнения, превышающих гигиенические нормативы, системой сигнализации о максимальном допустимом уровне заполнения, использование уровнемеров для контроля содержания в емкостях таких технологических жидкостей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Установка в рабочих помещениях гидрантов, фонтанчиков с </w:t>
            </w:r>
            <w:r w:rsidRPr="003A4CC8">
              <w:rPr>
                <w:sz w:val="20"/>
                <w:szCs w:val="20"/>
              </w:rPr>
              <w:lastRenderedPageBreak/>
              <w:t>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технических средств, оборудованных двигателями внутреннего сгорания, в закрытых помещениях и замкнутых пространствах при наличии нейтрализаторов выхлопных газов или системы отвода газов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</w:tbl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61"/>
        <w:gridCol w:w="540"/>
        <w:gridCol w:w="2250"/>
        <w:gridCol w:w="630"/>
        <w:gridCol w:w="3510"/>
      </w:tblGrid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кабин наблюдения и дистанционного управления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Своевременное удаление и </w:t>
            </w:r>
            <w:r w:rsidRPr="003A4CC8">
              <w:rPr>
                <w:sz w:val="20"/>
                <w:szCs w:val="20"/>
              </w:rPr>
              <w:lastRenderedPageBreak/>
              <w:t>обезвреживание производственных отходов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Приготовление рабочих составов химических веществ при работающей вентиляции с использованием соответствующих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Осуществление слива использованных растворов из аппаратов способом, исключающим контакт работников с растворами, попадание растворов на пол помещения, выделение вредных веществ в воздух рабочей зоны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химических веществ в складских помещениях по технологическим картам, разработанным в соответствии с паспортами безопасности химической продукции.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Хранение химических веществ с учетом их совместимости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на кожные покровы смазочных масел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кожи (дерматиты)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инструментов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на кожные покровы обезжиривающих и чистящих веществ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кожи (дерматиты)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Контакт с высокоопасными веществами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Отравления при вдыхании и попадании на кожу высокоопасных веществ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аварийного комплекта СИЗ на складах хранения веществ, обладающих остронаправленным механизмом действия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Образование токсичных паров при нагревании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Отравление при вдыхании паров вредных жидкостей, газов, пыли, тумана, дыма и твердых веществ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Удаление воздуха из помещений системами вентиляции способом, исключающим прохождение его через </w:t>
            </w:r>
            <w:r w:rsidRPr="003A4CC8">
              <w:rPr>
                <w:sz w:val="20"/>
                <w:szCs w:val="20"/>
              </w:rPr>
              <w:lastRenderedPageBreak/>
              <w:t>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химических веществ на кожу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кожи (дерматиты) при воздействии химических веществ, не указанных в пунктах 9.2 - 9.6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Механизация или автоматизация технологических процессов, </w:t>
            </w:r>
            <w:r w:rsidRPr="003A4CC8">
              <w:rPr>
                <w:sz w:val="20"/>
                <w:szCs w:val="20"/>
              </w:rPr>
              <w:lastRenderedPageBreak/>
              <w:t>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рассева порошковых материалов на открытых сигах,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Осуществление выгрузки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Оснащение промышленного оборудования, характеризующегося выделением пыли, эксплуатация которого приводит к превышению </w:t>
            </w:r>
            <w:r w:rsidRPr="003A4CC8">
              <w:rPr>
                <w:sz w:val="20"/>
                <w:szCs w:val="20"/>
              </w:rPr>
              <w:lastRenderedPageBreak/>
              <w:t>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'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химических веществ на глаза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оболочек и роговицы глаза при воздействии химических веществ, не указанных в пунктах 9.2 - 9.6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Применение средств коллективной </w:t>
            </w:r>
            <w:r w:rsidRPr="003A4CC8">
              <w:rPr>
                <w:sz w:val="20"/>
                <w:szCs w:val="20"/>
              </w:rPr>
              <w:lastRenderedPageBreak/>
              <w:t>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Оборудование технологических линий </w:t>
            </w:r>
            <w:r w:rsidRPr="003A4CC8">
              <w:rPr>
                <w:sz w:val="20"/>
                <w:szCs w:val="20"/>
              </w:rPr>
              <w:lastRenderedPageBreak/>
              <w:t>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Химические реакции веществ, приводящие к пожару и взрыву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Травмы, ожоги вследствие пожара или взрыва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кабин наблюдения и дистанционного управления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 и процессам 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Недостаток кислорода в воздухе рабочей зоны в замкнутых технологических емкостях, из-за вытеснения его </w:t>
            </w:r>
            <w:r w:rsidRPr="003A4CC8">
              <w:rPr>
                <w:sz w:val="20"/>
                <w:szCs w:val="20"/>
              </w:rPr>
              <w:lastRenderedPageBreak/>
              <w:t>другими газами или жидкостями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11.1.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Развитие гипоксии или удушья из-за недостатка кислорода в замкнутых технологических емкостях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Организация первичного и </w:t>
            </w:r>
            <w:r w:rsidRPr="003A4CC8">
              <w:rPr>
                <w:sz w:val="20"/>
                <w:szCs w:val="20"/>
              </w:rPr>
              <w:lastRenderedPageBreak/>
              <w:t>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Измерения параметров среды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Развитие гипоксии или удушья из-за вытеснения его другими газами или жидкостями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</w:t>
            </w:r>
            <w:r w:rsidRPr="003A4CC8">
              <w:rPr>
                <w:sz w:val="20"/>
                <w:szCs w:val="20"/>
              </w:rPr>
              <w:lastRenderedPageBreak/>
              <w:t>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Измерение параметров среды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кабин наблюдения и дистанционного управления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Установка средства контроля за </w:t>
            </w:r>
            <w:r w:rsidRPr="003A4CC8">
              <w:rPr>
                <w:sz w:val="20"/>
                <w:szCs w:val="20"/>
              </w:rPr>
              <w:lastRenderedPageBreak/>
              <w:t>организацией технологического процесса, в том числе дистанционные и автоматические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Развитие гипоксии или удушья из-за недостатка кислорода в подземных сооружениях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Развитие гипоксии или удушья из-за недостатка кислорода в безвоздушных средах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</w:t>
            </w:r>
            <w:r w:rsidRPr="003A4CC8">
              <w:rPr>
                <w:sz w:val="20"/>
                <w:szCs w:val="20"/>
              </w:rPr>
              <w:lastRenderedPageBreak/>
              <w:t>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Аэрозоли преимущественно фиброгенного действия (АПФД)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Повреждение органов дыхания частицами пыли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Механизация и автоматизация </w:t>
            </w:r>
            <w:r w:rsidRPr="003A4CC8">
              <w:rPr>
                <w:sz w:val="20"/>
                <w:szCs w:val="20"/>
              </w:rPr>
              <w:lastRenderedPageBreak/>
              <w:t>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</w:tbl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73"/>
        <w:gridCol w:w="540"/>
        <w:gridCol w:w="2250"/>
        <w:gridCol w:w="630"/>
        <w:gridCol w:w="3510"/>
      </w:tblGrid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Недопущение очистки оборудования, </w:t>
            </w:r>
            <w:r w:rsidRPr="003A4CC8">
              <w:rPr>
                <w:sz w:val="20"/>
                <w:szCs w:val="20"/>
              </w:rPr>
              <w:lastRenderedPageBreak/>
              <w:t>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Повреждение глаз и кожных покровов вследствие воздействия пыли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защиты.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реализация способов подавления пыли в процессе ее образования с применением воды или других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 или системами рециркуляции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</w:t>
            </w:r>
            <w:r w:rsidRPr="003A4CC8">
              <w:rPr>
                <w:sz w:val="20"/>
                <w:szCs w:val="20"/>
              </w:rPr>
              <w:lastRenderedPageBreak/>
              <w:t>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-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Повреждение органов дыхания вследствие воздействия воздушных взвесей вредных химических веществ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Снижение времени неблагоприятного </w:t>
            </w:r>
            <w:r w:rsidRPr="003A4CC8">
              <w:rPr>
                <w:sz w:val="20"/>
                <w:szCs w:val="20"/>
              </w:rPr>
              <w:lastRenderedPageBreak/>
              <w:t>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 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Герметизация технологического </w:t>
            </w:r>
            <w:r w:rsidRPr="003A4CC8">
              <w:rPr>
                <w:sz w:val="20"/>
                <w:szCs w:val="20"/>
              </w:rPr>
              <w:lastRenderedPageBreak/>
              <w:t>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Повреждение органов дыхания вследствие воздействия воздушных взвесей, содержащих смазочные масла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на органы дыхания воздушных взвесей, содержащих чистящие и обезжиривающие вещества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Материал, жидкость или газ, </w:t>
            </w:r>
            <w:r w:rsidRPr="003A4CC8">
              <w:rPr>
                <w:sz w:val="20"/>
                <w:szCs w:val="20"/>
              </w:rPr>
              <w:lastRenderedPageBreak/>
              <w:t>имеющие высокую температуру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13.1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Ожог при контакте незащищенных частей </w:t>
            </w:r>
            <w:r w:rsidRPr="003A4CC8">
              <w:rPr>
                <w:sz w:val="20"/>
                <w:szCs w:val="20"/>
              </w:rPr>
              <w:lastRenderedPageBreak/>
              <w:t>тела с поверхностью предметов,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13.1.1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Применение закрытых систем (ограждений) для горячих сред, </w:t>
            </w:r>
            <w:r w:rsidRPr="003A4CC8">
              <w:rPr>
                <w:sz w:val="20"/>
                <w:szCs w:val="20"/>
              </w:rPr>
              <w:lastRenderedPageBreak/>
              <w:t>установка изоляции, разделяющих защитных устройств, уменьшение площади контакта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Тепловой удар при длительном нахождении в помещении с высокой температурой воздуха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СИЗ, прекращение выполнения работ при повышении температуры воздуха.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Энергия открытого пламени, выплесков металлов, искр и брызг расплавленного металла и металлической окалины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Тепловой удар при длительном нахождении вблизи открытого пламени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СИЗ, прекращение выполнения работ при не обусловленном производственным процессом появлении открытого пламени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 кожных покровов и слизистых оболочек вследствие воздействия открытого пламени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СИЗ, прекращение выполнения работ при не обусловленном производственным процессом появлении открытого пламени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Прекращение выполнения работ при появлении открытого пламени.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 роговицы глаза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13.6.2 '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 вследствие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закрытых систем (ограждений) для холодных сред, установка изоляции, разделяющих защитных устройств, уменьшение площади контакта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Поверхности, имеющие высокую температуру (воздействие конвективной теплоты)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13.8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Тепловой удар от воздействия окружающих поверхностей оборудования,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13.8.1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закрытых систем (ограждений) для холодных сред, установка изоляции, разделяющих защитных устройств, уменьшение площади контакта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13.8.2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 кожных покровов работника вследствие контакта с поверхностью имеющую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13.8.3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Охлаждение нагретых материалов, изделий и передвижного оборудования непосредственно в рабочих помещениях на специальном участке, оборудованном устройством для местного удаления выделяемого тепла и защиты работающих от теплового облучения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Автоматизация или обеспечение устройствами дистанционного наблюдения производственных процессов и отдельных операций, сопровождающихся образованием и выделением конвекционного и лучистого тепла свыше установленных гигиеническими нормативами значений, или обеспечены СИЗ работников, занятых на данных производственных процессах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воздушного душирования в случае невозможности применения местных укрытий и отсосов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Теплоизоляция горячих поверхностей.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Экранирование тепловых излучений.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Кондиционирование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рациональной тепловой изоляции оборудования различными видами теплоизоляционных материалов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защиты работающих различными видами экранов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рациональной вентиляции и отопления, лучистого обогрева постоянных рабочих мест и отдельных участков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СИЗ: спецодежды, спецобуви, средств защиты рук и головных уборов.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Прямое воздействие солнечных лучей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13.10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Тепловой удар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13.10.1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13.10.2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Правильное применение СИЗ, прекращение выполнения работ при </w:t>
            </w:r>
            <w:r w:rsidRPr="003A4CC8">
              <w:rPr>
                <w:sz w:val="20"/>
                <w:szCs w:val="20"/>
              </w:rPr>
              <w:lastRenderedPageBreak/>
              <w:t>воздействии лучей солнца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Охлажденная поверхность, охлажденная жидкость или газ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вследствие переохлаждения организма, обморожение мягких тканей из-за контакта с поверхностью, имеющую низкую температуру, с охлажденной жидкостью или газом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Ограждение участков технологического оборудования с использованием хладагентов, покрытие теплоизолирующим материалом металлических поверхностей ручных инструментов, металлических ручек и задвижек технологического оборудования с использованием хладагентов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СИЗ: спецодежды, спецобуви, средств защиты рук и головных уборов.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Создание комнат обогрева для работающих в условиях воздействия пониженных температур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вследствие переохлаждения организма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оборотных циклов воды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Непрерывность механизации или автоматизации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Ограничение контакта работающих с водой и водными растворами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устройств для механического открывания и автоматического закрывания загрузочно-выгрузочных отверстий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устройств для визуального контроля и отбора проб, приспособлениями, обеспечивающими герметичность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укрытиями с устройством систем вытяжной вентиляции оборудования, непосредственно используемого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или реализация мероприятий, направленных на снижение поступления воды и водных паров в рабочую зону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Кондиционирование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Высокая или низкая скорость движения воздуха, в том числе, связанная с климатом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вследствие перегрева или переохлаждения организма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Кондиционирование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защиты работающих с применением различных видов экранов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Травмы вследствие воздействия высокой скорости движения воздуха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защиты работающих с применением различных видов экранов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Повышенное барометрическое давление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Декомпрессионная болезнь, баротравмы легких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длительности рабочего времени и продолжительности вышлюзования (декомпрессии).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ступенчатой декомпрессии при проведении водолазных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Контроль количества и качества подаваемого в кессон сжатого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Предупреждение переохлаждения тела, приводящего к сужению сосудов и затруднению десатурации азота.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работы, приостановка или запрет на производство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Ограничение времени воздействия </w:t>
            </w:r>
            <w:r w:rsidRPr="003A4CC8">
              <w:rPr>
                <w:sz w:val="20"/>
                <w:szCs w:val="20"/>
              </w:rPr>
              <w:lastRenderedPageBreak/>
              <w:t>неблагоприятных, опасных и вредных факторов на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Контроль за качеством подаваемого воздуха и дыхательных газовых смесей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Пониженное барометрическое давление 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том числе кислорода)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Заболевания, связанные с работой в условиях пониженного барометрического давления, обострение общих заболеваний вследствие пониженного барометрического давления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работы, приостановка или запрет на производство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Резкое изменение </w:t>
            </w:r>
            <w:r w:rsidRPr="003A4CC8">
              <w:rPr>
                <w:sz w:val="20"/>
                <w:szCs w:val="20"/>
              </w:rPr>
              <w:lastRenderedPageBreak/>
              <w:t>барометрического давления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19.1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Баротравма, </w:t>
            </w:r>
            <w:r w:rsidRPr="003A4CC8">
              <w:rPr>
                <w:sz w:val="20"/>
                <w:szCs w:val="20"/>
              </w:rPr>
              <w:lastRenderedPageBreak/>
              <w:t>декомпрессионная болезнь, вызванные резким изменением барометрического давления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19.1.1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Соблюдение длительности рабочего </w:t>
            </w:r>
            <w:r w:rsidRPr="003A4CC8">
              <w:rPr>
                <w:sz w:val="20"/>
                <w:szCs w:val="20"/>
              </w:rPr>
              <w:lastRenderedPageBreak/>
              <w:t>времени при выполнении работ в условиях измененного барометрического давления (водолазные работы) и продолжительности вышлюзования (декомпрессии)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Предупреждение переохлаждения тела, приводящего к сужению сосудов и затруднению десатурации азота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работы, приостановка или запрет на производство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Ограничение времени воздействия неблагоприятных, опасных и вредных факторов на работников</w:t>
            </w:r>
          </w:p>
        </w:tc>
      </w:tr>
    </w:tbl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716"/>
        <w:gridCol w:w="540"/>
        <w:gridCol w:w="2250"/>
        <w:gridCol w:w="630"/>
        <w:gridCol w:w="3510"/>
      </w:tblGrid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рабочих мест приспособлениями, устройствами, обеспечивающими защищенность, снижение или исключение воздействия вредных и опасных факторов на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Повышенный уровень шума и другие неблагоприятные характеристики шума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характеристик шума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звукопоглощающих облицовок и объемных поглотителей шума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Разработка и применение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События, связанные с возможностью не услышать звуковой сигнал об опасности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звукопоглощающих облицовок и объемных поглотителей шума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Разработка и применение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дополнительной визуальной (цветовой) сигнализации, указывающей об 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Повышенный уровень </w:t>
            </w:r>
            <w:r w:rsidRPr="003A4CC8">
              <w:rPr>
                <w:sz w:val="20"/>
                <w:szCs w:val="20"/>
              </w:rPr>
              <w:lastRenderedPageBreak/>
              <w:t>ультразвуковых колебаний (воздушный и контактный ультразвук)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20.3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Обусловленные воздействием </w:t>
            </w:r>
            <w:r w:rsidRPr="003A4CC8">
              <w:rPr>
                <w:sz w:val="20"/>
                <w:szCs w:val="20"/>
              </w:rPr>
              <w:lastRenderedPageBreak/>
              <w:t>ультразвука снижение уровня слуха (тугоухость), вегетососудистая дистония, астенический синдром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20.3.1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Обозначение знаками безопасности зон с эквивалентным уровнем ультразвука </w:t>
            </w:r>
            <w:r w:rsidRPr="003A4CC8">
              <w:rPr>
                <w:sz w:val="20"/>
                <w:szCs w:val="20"/>
              </w:rPr>
              <w:lastRenderedPageBreak/>
              <w:t>выше гигиенических нормативов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Дистанционное управление источниками ультразвука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автоматического контроля работы источников ультразвука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Изоляция источников ультразвука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Разработка и применение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Внесение конструктивных и технологических изменений в источник образования механических колебаний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вибропоглощения за счет применения пружинных и резиновых амортизаторов, прокладок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вибробезопасного оборудования, виброизолирующих, виброгасящих и вибропоглощающих устройств, обеспечивающих снижение уровня вибрации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общей вибрации на тело работника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Уменьшение вибрации на пути распространения средствами виброизоляции и вибропоглощения, применения дистанционного или автоматического управления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Конструирование и изготовление оборудования, создающего вибрацию, в комплекте с виброизоляторами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машин и оборудования в соответствии с их назначением, предусмотренным нормативно-технической документацией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контакта работающих с вибрирующими поверхностями за пределами рабочего места или рабочей зоны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Запрет пребывания на вибрирующей поверхности производственного оборудования во время его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Своевременный ремонт машин и оборудования (с балансировкой движущихся частей), проверкой крепления агрегатов к полу, фундаменту, строительным конструкциям с последующим лабораторным контролем вибрационных характеристик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Своевременный ремонт путей, поверхностей для перемещения машин, поддерживающих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стационарного оборудования на отдельные фундаменты и поддерживающие конструкции зданий и сооружений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Ограничение времени воздействия на работника уровней вибрации, превышающих гигиенические нормативы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вибропоглощения и виброизоляции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Удар работника или падение на работника предмета, тяжелого инструмента или груза, упавшего при перемещении или подъеме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Повышение уровня механизации и автоматизации, использование современной высокопроизводительной техники (применение приборов, машин, приспособлений, позволяющих осуществлять производственные процессы без физических усилий человека, лишь под его контролем)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веса груза, превышающего грузоподъемность средства его перемещения (разделение на несколько операций с менее тяжелым грузом)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Оптимальная логистика, организация небольшого промежуточного склада наиболее коротких удобных путей переноса груза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эргономических характеристик рабочего места (благоприятные позы и эффективные движения)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безопасных условий труда (ровный нескользкий пол, достаточная видимость, удобная одежда, обувь)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темпа работы, достаточное время восстановления, смена стрессовой деятельности на более спокойную (соблюдение режима труда и отдыха, графиков сменности)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Физические </w:t>
            </w:r>
            <w:r w:rsidRPr="003A4CC8">
              <w:rPr>
                <w:sz w:val="20"/>
                <w:szCs w:val="20"/>
              </w:rPr>
              <w:lastRenderedPageBreak/>
              <w:t>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23.1.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Повреждение костно-</w:t>
            </w:r>
            <w:r w:rsidRPr="003A4CC8">
              <w:rPr>
                <w:sz w:val="20"/>
                <w:szCs w:val="20"/>
              </w:rPr>
              <w:lastRenderedPageBreak/>
              <w:t>мышечного аппарата работника при физических перегрузках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23.1.1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Проведение инструктажа на рабочем </w:t>
            </w:r>
            <w:r w:rsidRPr="003A4CC8">
              <w:rPr>
                <w:sz w:val="20"/>
                <w:szCs w:val="20"/>
              </w:rPr>
              <w:lastRenderedPageBreak/>
              <w:t>месте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Улучшение организации работы (изменение рабочей позы (стоя/сидя), чередование рабочих поз)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механизированных, подручных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государственных стандартов, исключение нарушений основных требований эргономики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рабочего места для наиболее безопасного и эффективного труда работника, исходя из физических и психических особенностей человека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Обогащение рабочих задач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Чередование вида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Сочетание решение умственно сложных задач с монотонной деятельностью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Автоматизация, механизация или изменение вида деятельности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Новые, непривычные виды труда, связанные с отсутствием информации, умений для выполнения новым видам работы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предварительного уведомления о требованиях к работе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Разделение нового вида работы на несколько сотрудников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Обеспечить координацию с начальством и подчиненными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эргономических характеристик рабочего места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 по новому виду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эргономических характеристик рабочего места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целевого инструктажа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выполнение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Напряженный психологический климат в коллективе, стрессовые ситуации, в том числе вследствие </w:t>
            </w:r>
            <w:r w:rsidRPr="003A4CC8">
              <w:rPr>
                <w:sz w:val="20"/>
                <w:szCs w:val="20"/>
              </w:rPr>
              <w:lastRenderedPageBreak/>
              <w:t>выполнения работ вне места постоянного проживания и отсутствия иных внешних контактов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24.3.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равного распределения задач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четкого распределения задач и ролей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Поручение достижимых целей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Планирование регулярных встреч коллектива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Оперативное разрешение конфликтов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повышения квалификации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Формирование взаимного уважения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Диспетчеризация процессов, связанная с длительной концентрацией внимания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Чередование видов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режима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эргономических характеристик рабочего места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достаточной видимости и восприятия информации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Приобретение дополнительных средств для комфортной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Дикие или домашние животные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Укус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Травма, нанесенная зубами и когтями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Раздавливание животным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Кормление животных и уборка их помещений с помощью специального инвентаря, который поддерживается </w:t>
            </w:r>
            <w:r w:rsidRPr="003A4CC8">
              <w:rPr>
                <w:sz w:val="20"/>
                <w:szCs w:val="20"/>
              </w:rPr>
              <w:lastRenderedPageBreak/>
              <w:t>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</w:t>
            </w:r>
          </w:p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Заражение животным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После работы с инфицированными или </w:t>
            </w:r>
            <w:r w:rsidRPr="003A4CC8">
              <w:rPr>
                <w:sz w:val="20"/>
                <w:szCs w:val="20"/>
              </w:rPr>
              <w:lastRenderedPageBreak/>
              <w:t>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Нападение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Отравление ядами животного происхождения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выделений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Организации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</w:t>
            </w:r>
            <w:r w:rsidRPr="003A4CC8">
              <w:rPr>
                <w:sz w:val="20"/>
                <w:szCs w:val="20"/>
              </w:rPr>
              <w:lastRenderedPageBreak/>
              <w:t>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на рабочем месте паукообразных и насекомых, включая кровососущих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Аллергическая реакция, вызванная укусом насекомого или паукообразного, отравление при попадании в организм при укусе яда насекомого или паукообразного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Попадание в организм насекомого или паукообразного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</w:t>
            </w:r>
            <w:r w:rsidRPr="003A4CC8">
              <w:rPr>
                <w:sz w:val="20"/>
                <w:szCs w:val="20"/>
              </w:rPr>
              <w:lastRenderedPageBreak/>
              <w:t>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Заражение инфекционным заболеванием или гельминтозом (паразитическими червями) через укусы кровососущих насекомых или паукообразных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Электрический ток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Контакт с частями электрооборудования, находящимися под напряжением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27.1.1.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Изоляция токоведущих частей электрооборудования, применение СИЗ, соблюдение требований охраны труда, применение ограждений, сигнальных цветов, табличек, указателей и знаков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Отсутствие заземления или неисправность электрооборудования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27.2.1.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Нарушение правил эксплуатации и ремонта электрооборудования, неприменение СИЗ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27.3.1.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электрической дуги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27.4.1.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СИЗ, соблюдение требований охраны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Шаговое напряжение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Поражение электрическим током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27.5.1.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СИЗ, соблюдение требований охраны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Искры, возникающие вследствие накопления статического электричества, в том числе при работе во взрыво-пожароопасной среде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Ожог, пожар или взрыв при искровом зажигании взрыво-пожароопасной среды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27.6.1.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СИЗ, соблюдение требований охраны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27.6.2.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знаков безопасности, исключение источников новообразования во взрыво-пожароопасной среде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27.7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Поражение электрическим током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27.7.1.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Насилие от враждебно-настроенных работников/третьих лиц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Психофизическая нагрузка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нежелательных контактов при выполнении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Определение задач и ответственности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Учет, анализ и оценка инцидентов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Пространственное разделение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Достаточное для выполнения работы и не раздражающее по яркости освещение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видеонаблюдения за рабочей зоной и устройство сигнализации ("тревожные кнопки")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Обучение сотрудников методам выхода из конфликтных ситуаций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Защита доступа к особо ценным вещам, документам, в том числе с применением темпокасс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Прохождение обучения по оказанию первой помощи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одиночной работы, мониторинг (постоянный или периодический через заданное время) с контактом с одиночными работниками</w:t>
            </w:r>
          </w:p>
        </w:tc>
      </w:tr>
    </w:tbl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3A4CC8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3A4CC8">
        <w:rPr>
          <w:color w:val="000000" w:themeColor="text1"/>
          <w:sz w:val="23"/>
          <w:szCs w:val="23"/>
        </w:rPr>
        <w:lastRenderedPageBreak/>
        <w:t>Приложение 1</w:t>
      </w: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3A4CC8">
        <w:rPr>
          <w:i/>
          <w:sz w:val="20"/>
          <w:szCs w:val="20"/>
        </w:rPr>
        <w:t>Форма Журнала контроля условий и охраны труда</w:t>
      </w:r>
    </w:p>
    <w:p w:rsidR="00DC3F59" w:rsidRPr="003A4CC8" w:rsidRDefault="00DC3F59" w:rsidP="00DC3F59">
      <w:pPr>
        <w:spacing w:line="276" w:lineRule="auto"/>
      </w:pPr>
    </w:p>
    <w:p w:rsidR="00DC3F59" w:rsidRPr="003A4CC8" w:rsidRDefault="00DC3F59" w:rsidP="00DC3F59">
      <w:pPr>
        <w:spacing w:line="276" w:lineRule="auto"/>
        <w:jc w:val="center"/>
        <w:rPr>
          <w:b/>
          <w:i/>
          <w:szCs w:val="24"/>
        </w:rPr>
      </w:pPr>
      <w:r w:rsidRPr="003A4CC8">
        <w:rPr>
          <w:b/>
          <w:i/>
          <w:szCs w:val="24"/>
        </w:rPr>
        <w:t>Журнал 1-ой ступени контроля условий и охраны труда</w:t>
      </w:r>
    </w:p>
    <w:p w:rsidR="00DC3F59" w:rsidRPr="003A4CC8" w:rsidRDefault="00DC3F59" w:rsidP="00DC3F59">
      <w:pPr>
        <w:spacing w:line="276" w:lineRule="auto"/>
        <w:jc w:val="center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83"/>
        <w:gridCol w:w="1178"/>
        <w:gridCol w:w="3256"/>
        <w:gridCol w:w="1390"/>
        <w:gridCol w:w="1168"/>
      </w:tblGrid>
      <w:tr w:rsidR="00DC3F59" w:rsidRPr="003A4CC8" w:rsidTr="00BE57C7">
        <w:tc>
          <w:tcPr>
            <w:tcW w:w="1809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spacing w:line="276" w:lineRule="auto"/>
        <w:rPr>
          <w:sz w:val="20"/>
          <w:szCs w:val="20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758"/>
        <w:gridCol w:w="558"/>
        <w:gridCol w:w="3819"/>
      </w:tblGrid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Пункт проверки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о/х</w:t>
            </w: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Комментарий</w:t>
            </w: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мероприятий по устранению нарушений, выявленных при предыдущей проверке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Расположение и наличие необходимого инструмента, приспособлений, заготовок и др. 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Состояние проездов, проходов, переходов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Безопасность оборудования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работниками правил электробезопасности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Исправность вентиляции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безопасности при работе с вредными и пожар взрывоопасными веществами и материалами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и соблюдение работниками инструкций по охране труда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и использование работниками средств индивидуальной защиты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и соблюдение работниками инструкций по охране труда, нарядов-допусков на выполнение работ с повышенной опасностью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spacing w:line="276" w:lineRule="auto"/>
        <w:rPr>
          <w:sz w:val="20"/>
          <w:szCs w:val="20"/>
        </w:rPr>
      </w:pPr>
    </w:p>
    <w:p w:rsidR="00DC3F59" w:rsidRPr="003A4CC8" w:rsidRDefault="00DC3F59" w:rsidP="00DC3F59">
      <w:pPr>
        <w:spacing w:line="276" w:lineRule="auto"/>
        <w:rPr>
          <w:sz w:val="20"/>
          <w:szCs w:val="20"/>
        </w:rPr>
      </w:pPr>
      <w:r w:rsidRPr="003A4CC8">
        <w:rPr>
          <w:sz w:val="20"/>
          <w:szCs w:val="20"/>
        </w:rPr>
        <w:t>О – соответствует</w:t>
      </w:r>
    </w:p>
    <w:p w:rsidR="00DC3F59" w:rsidRPr="003A4CC8" w:rsidRDefault="00DC3F59" w:rsidP="00DC3F59">
      <w:pPr>
        <w:spacing w:line="276" w:lineRule="auto"/>
        <w:rPr>
          <w:sz w:val="20"/>
          <w:szCs w:val="20"/>
        </w:rPr>
      </w:pPr>
      <w:r w:rsidRPr="003A4CC8">
        <w:rPr>
          <w:sz w:val="20"/>
          <w:szCs w:val="20"/>
        </w:rPr>
        <w:t xml:space="preserve">Х – не соответствует </w:t>
      </w:r>
    </w:p>
    <w:p w:rsidR="00DC3F59" w:rsidRPr="003A4CC8" w:rsidRDefault="00DC3F59" w:rsidP="00DC3F59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447"/>
        <w:gridCol w:w="2331"/>
        <w:gridCol w:w="2397"/>
      </w:tblGrid>
      <w:tr w:rsidR="00DC3F59" w:rsidRPr="003A4CC8" w:rsidTr="00BE57C7">
        <w:tc>
          <w:tcPr>
            <w:tcW w:w="2396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Нарушение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Ответственный за устранение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Меры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Сроки устранения</w:t>
            </w: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3A4CC8">
        <w:rPr>
          <w:color w:val="000000" w:themeColor="text1"/>
          <w:sz w:val="23"/>
          <w:szCs w:val="23"/>
        </w:rPr>
        <w:lastRenderedPageBreak/>
        <w:t>Приложе</w:t>
      </w:r>
      <w:r w:rsidR="003A4CC8" w:rsidRPr="003A4CC8">
        <w:rPr>
          <w:color w:val="000000" w:themeColor="text1"/>
          <w:sz w:val="23"/>
          <w:szCs w:val="23"/>
        </w:rPr>
        <w:t>ние 2</w:t>
      </w: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spacing w:line="276" w:lineRule="auto"/>
        <w:jc w:val="right"/>
        <w:rPr>
          <w:i/>
          <w:color w:val="000000"/>
          <w:sz w:val="20"/>
          <w:szCs w:val="20"/>
        </w:rPr>
      </w:pPr>
      <w:r w:rsidRPr="003A4CC8">
        <w:rPr>
          <w:bCs/>
          <w:i/>
          <w:color w:val="000000"/>
          <w:sz w:val="20"/>
          <w:szCs w:val="20"/>
        </w:rPr>
        <w:t>Форма Акта проверки состояния охраны труда</w:t>
      </w:r>
    </w:p>
    <w:p w:rsidR="00DC3F59" w:rsidRPr="003A4CC8" w:rsidRDefault="00DC3F59" w:rsidP="00DC3F59">
      <w:pPr>
        <w:spacing w:line="276" w:lineRule="auto"/>
        <w:rPr>
          <w:color w:val="000000"/>
          <w:szCs w:val="24"/>
        </w:rPr>
      </w:pPr>
    </w:p>
    <w:p w:rsidR="00DC3F59" w:rsidRPr="003A4CC8" w:rsidRDefault="00DC3F59" w:rsidP="00DC3F59">
      <w:pPr>
        <w:spacing w:line="276" w:lineRule="auto"/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15"/>
      </w:tblGrid>
      <w:tr w:rsidR="00DC3F59" w:rsidRPr="003A4CC8" w:rsidTr="00BE57C7">
        <w:trPr>
          <w:trHeight w:val="205"/>
          <w:jc w:val="center"/>
        </w:trPr>
        <w:tc>
          <w:tcPr>
            <w:tcW w:w="931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>(наименование организации)</w:t>
            </w:r>
          </w:p>
        </w:tc>
      </w:tr>
    </w:tbl>
    <w:p w:rsidR="00DC3F59" w:rsidRPr="003A4CC8" w:rsidRDefault="00DC3F59" w:rsidP="00DC3F59">
      <w:pPr>
        <w:spacing w:line="276" w:lineRule="auto"/>
        <w:rPr>
          <w:color w:val="000000"/>
          <w:sz w:val="20"/>
          <w:szCs w:val="20"/>
        </w:rPr>
      </w:pPr>
    </w:p>
    <w:p w:rsidR="00DC3F59" w:rsidRPr="003A4CC8" w:rsidRDefault="00DC3F59" w:rsidP="00DC3F59">
      <w:pPr>
        <w:spacing w:line="276" w:lineRule="auto"/>
        <w:jc w:val="center"/>
        <w:rPr>
          <w:color w:val="000000"/>
          <w:sz w:val="20"/>
          <w:szCs w:val="20"/>
        </w:rPr>
      </w:pPr>
      <w:r w:rsidRPr="003A4CC8">
        <w:rPr>
          <w:b/>
          <w:bCs/>
          <w:color w:val="000000"/>
          <w:sz w:val="20"/>
          <w:szCs w:val="20"/>
        </w:rPr>
        <w:t>Акт проверки состояния охраны труда</w:t>
      </w:r>
    </w:p>
    <w:p w:rsidR="00DC3F59" w:rsidRPr="003A4CC8" w:rsidRDefault="00DC3F59" w:rsidP="00DC3F59">
      <w:pPr>
        <w:spacing w:line="276" w:lineRule="auto"/>
        <w:rPr>
          <w:color w:val="00000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"/>
        <w:gridCol w:w="1470"/>
        <w:gridCol w:w="405"/>
        <w:gridCol w:w="2400"/>
        <w:gridCol w:w="435"/>
        <w:gridCol w:w="3720"/>
      </w:tblGrid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От "______" _________________20__г.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>(наименование подразделения)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Комиссия в составе:</w:t>
            </w:r>
          </w:p>
        </w:tc>
      </w:tr>
      <w:tr w:rsidR="00DC3F59" w:rsidRPr="003A4CC8" w:rsidTr="00BE57C7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 xml:space="preserve">провела проверку организации рабочего места, санитарного состояния рабочего места, соблюдения правил безопасности производства работ и т.д. 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 xml:space="preserve">В результате выявлены следующие нарушения: 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1.</w:t>
            </w:r>
          </w:p>
        </w:tc>
      </w:tr>
      <w:tr w:rsidR="00DC3F59" w:rsidRPr="003A4CC8" w:rsidTr="00BE57C7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2.</w:t>
            </w:r>
          </w:p>
        </w:tc>
      </w:tr>
      <w:tr w:rsidR="00DC3F59" w:rsidRPr="003A4CC8" w:rsidTr="00BE57C7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3.</w:t>
            </w:r>
          </w:p>
        </w:tc>
      </w:tr>
      <w:tr w:rsidR="00DC3F59" w:rsidRPr="003A4CC8" w:rsidTr="00BE57C7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4.</w:t>
            </w:r>
          </w:p>
        </w:tc>
      </w:tr>
      <w:tr w:rsidR="00DC3F59" w:rsidRPr="003A4CC8" w:rsidTr="00BE57C7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 xml:space="preserve">Председатель комиссии </w:t>
            </w:r>
          </w:p>
        </w:tc>
      </w:tr>
      <w:tr w:rsidR="00DC3F59" w:rsidRPr="003A4CC8" w:rsidTr="00BE57C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(подпись)</w:t>
            </w:r>
            <w:r w:rsidRPr="003A4C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(Ф.И.О.)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DC3F59" w:rsidRPr="003A4CC8" w:rsidTr="00BE57C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(подпись)</w:t>
            </w:r>
            <w:r w:rsidRPr="003A4C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(Ф.И.О.)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DC3F59" w:rsidRPr="003A4CC8" w:rsidTr="00BE57C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(подпись)</w:t>
            </w:r>
            <w:r w:rsidRPr="003A4C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       (Ф.И.О.)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Проверка проводилась в присутствии руководителя подразделения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(подпись)</w:t>
            </w:r>
            <w:r w:rsidRPr="003A4C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       (Ф.И.О.)</w:t>
            </w:r>
            <w:r w:rsidRPr="003A4CC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3A4CC8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3A4CC8">
        <w:rPr>
          <w:color w:val="000000" w:themeColor="text1"/>
          <w:sz w:val="23"/>
          <w:szCs w:val="23"/>
        </w:rPr>
        <w:lastRenderedPageBreak/>
        <w:t>Приложение 3</w:t>
      </w: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3A4CC8">
        <w:rPr>
          <w:i/>
          <w:sz w:val="20"/>
          <w:szCs w:val="20"/>
        </w:rPr>
        <w:t>Форма Плана мероприятий по улучшению состояния условий охраны труда</w:t>
      </w:r>
    </w:p>
    <w:p w:rsidR="00DC3F59" w:rsidRPr="003A4CC8" w:rsidRDefault="00DC3F59" w:rsidP="00DC3F59">
      <w:pPr>
        <w:spacing w:line="276" w:lineRule="auto"/>
        <w:rPr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>ПЛАН</w:t>
      </w: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>мероприятий по улучшению состояния условий охраны труда</w:t>
      </w:r>
    </w:p>
    <w:p w:rsidR="00DC3F59" w:rsidRPr="003A4CC8" w:rsidRDefault="00DC3F59" w:rsidP="00DC3F59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69"/>
        <w:gridCol w:w="1466"/>
        <w:gridCol w:w="2126"/>
        <w:gridCol w:w="1701"/>
      </w:tblGrid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Сроки устранения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Ответственный,</w:t>
            </w: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 xml:space="preserve"> за устранение нарушений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</w:t>
            </w:r>
          </w:p>
        </w:tc>
        <w:tc>
          <w:tcPr>
            <w:tcW w:w="3469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</w:t>
            </w:r>
          </w:p>
        </w:tc>
        <w:tc>
          <w:tcPr>
            <w:tcW w:w="3469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</w:t>
            </w:r>
          </w:p>
        </w:tc>
        <w:tc>
          <w:tcPr>
            <w:tcW w:w="3469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</w:t>
            </w:r>
          </w:p>
        </w:tc>
        <w:tc>
          <w:tcPr>
            <w:tcW w:w="3469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</w:t>
            </w:r>
          </w:p>
        </w:tc>
        <w:tc>
          <w:tcPr>
            <w:tcW w:w="3469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3A4CC8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3A4CC8">
        <w:rPr>
          <w:color w:val="000000" w:themeColor="text1"/>
          <w:sz w:val="23"/>
          <w:szCs w:val="23"/>
        </w:rPr>
        <w:lastRenderedPageBreak/>
        <w:t>Приложение 4</w:t>
      </w: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3A4CC8">
        <w:rPr>
          <w:i/>
          <w:sz w:val="20"/>
          <w:szCs w:val="20"/>
        </w:rPr>
        <w:t>Форма Графика проведения проверок состояния условий и охраны труда</w:t>
      </w:r>
    </w:p>
    <w:p w:rsidR="00DC3F59" w:rsidRPr="003A4CC8" w:rsidRDefault="00DC3F59" w:rsidP="00DC3F59">
      <w:pPr>
        <w:spacing w:line="276" w:lineRule="auto"/>
        <w:rPr>
          <w:i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 xml:space="preserve">График проведения целевых проверок состояния условий и охраны труда </w:t>
      </w: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 xml:space="preserve">в </w:t>
      </w:r>
      <w:r w:rsidR="00BE57C7" w:rsidRPr="003A4CC8">
        <w:rPr>
          <w:b/>
          <w:szCs w:val="24"/>
        </w:rPr>
        <w:t>МБДОУ детский сад № 5 «Звоночек»</w:t>
      </w:r>
      <w:r w:rsidR="003A4CC8" w:rsidRPr="003A4CC8">
        <w:rPr>
          <w:b/>
          <w:szCs w:val="24"/>
        </w:rPr>
        <w:t xml:space="preserve"> на 2022</w:t>
      </w:r>
      <w:r w:rsidRPr="003A4CC8">
        <w:rPr>
          <w:b/>
          <w:szCs w:val="24"/>
        </w:rPr>
        <w:t xml:space="preserve"> год</w:t>
      </w:r>
    </w:p>
    <w:p w:rsidR="00DC3F59" w:rsidRPr="003A4CC8" w:rsidRDefault="00DC3F59" w:rsidP="00DC3F59">
      <w:pPr>
        <w:spacing w:line="276" w:lineRule="auto"/>
        <w:rPr>
          <w:b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3F59" w:rsidRPr="003A4CC8" w:rsidTr="00BE57C7">
        <w:tc>
          <w:tcPr>
            <w:tcW w:w="3190" w:type="dxa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Месяц</w:t>
            </w: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Срок проведения проверки</w:t>
            </w: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Время проведения проверки</w:t>
            </w: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Январь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Февраль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Март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Апрель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Май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Июнь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Июль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Август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Сентябрь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Октябрь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Ноябрь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Декабрь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3A4CC8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3A4CC8">
        <w:rPr>
          <w:color w:val="000000" w:themeColor="text1"/>
          <w:sz w:val="23"/>
          <w:szCs w:val="23"/>
        </w:rPr>
        <w:lastRenderedPageBreak/>
        <w:t>Приложение 5</w:t>
      </w:r>
      <w:r w:rsidR="00DC3F59" w:rsidRPr="003A4CC8">
        <w:rPr>
          <w:color w:val="000000" w:themeColor="text1"/>
          <w:sz w:val="23"/>
          <w:szCs w:val="23"/>
        </w:rPr>
        <w:t xml:space="preserve"> </w:t>
      </w: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3A4CC8">
        <w:rPr>
          <w:i/>
          <w:sz w:val="20"/>
          <w:szCs w:val="20"/>
        </w:rPr>
        <w:t>Форма  Акта-предписания целевой/внеплановой проверки состояния условий и охраны труда</w:t>
      </w:r>
    </w:p>
    <w:p w:rsidR="00DC3F59" w:rsidRPr="003A4CC8" w:rsidRDefault="00DC3F59" w:rsidP="00DC3F59">
      <w:pPr>
        <w:spacing w:line="276" w:lineRule="auto"/>
        <w:rPr>
          <w:b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>АКТ-ПРЕДПИСАНИЕ</w:t>
      </w: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 xml:space="preserve">целевой/внеплановой проверки состояния условий и охраны труда </w:t>
      </w: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 xml:space="preserve">в </w:t>
      </w:r>
      <w:r w:rsidR="00BE57C7" w:rsidRPr="003A4CC8">
        <w:rPr>
          <w:b/>
          <w:szCs w:val="24"/>
        </w:rPr>
        <w:t>МБДОУ детский сад № 5 «Звоночек»</w:t>
      </w: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F59" w:rsidRPr="003A4CC8" w:rsidTr="00BE57C7">
        <w:tc>
          <w:tcPr>
            <w:tcW w:w="478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  <w:r w:rsidRPr="003A4CC8">
              <w:rPr>
                <w:szCs w:val="24"/>
              </w:rPr>
              <w:t>«___» _________20___г.</w:t>
            </w:r>
          </w:p>
        </w:tc>
        <w:tc>
          <w:tcPr>
            <w:tcW w:w="478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right"/>
              <w:rPr>
                <w:szCs w:val="24"/>
              </w:rPr>
            </w:pPr>
            <w:r w:rsidRPr="003A4CC8">
              <w:rPr>
                <w:szCs w:val="24"/>
              </w:rPr>
              <w:t>№ ___</w:t>
            </w:r>
          </w:p>
        </w:tc>
      </w:tr>
    </w:tbl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06"/>
        <w:gridCol w:w="2753"/>
        <w:gridCol w:w="1407"/>
        <w:gridCol w:w="1548"/>
      </w:tblGrid>
      <w:tr w:rsidR="00DC3F59" w:rsidRPr="003A4CC8" w:rsidTr="00BE57C7"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C3F59" w:rsidRPr="003A4CC8" w:rsidRDefault="00DC3F59" w:rsidP="00BE57C7">
            <w:pPr>
              <w:tabs>
                <w:tab w:val="left" w:pos="2868"/>
              </w:tabs>
              <w:spacing w:line="276" w:lineRule="auto"/>
              <w:ind w:left="33" w:firstLine="44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Ссылка на нормативные документы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Сроки устранения</w:t>
            </w:r>
          </w:p>
        </w:tc>
        <w:tc>
          <w:tcPr>
            <w:tcW w:w="1548" w:type="dxa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DC3F59" w:rsidRPr="003A4CC8" w:rsidTr="00BE57C7"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ind w:right="34"/>
              <w:rPr>
                <w:sz w:val="20"/>
                <w:szCs w:val="20"/>
                <w:shd w:val="clear" w:color="auto" w:fill="FFFFFF"/>
              </w:rPr>
            </w:pPr>
          </w:p>
          <w:p w:rsidR="00DC3F59" w:rsidRPr="003A4CC8" w:rsidRDefault="00DC3F59" w:rsidP="00BE57C7">
            <w:pPr>
              <w:spacing w:line="276" w:lineRule="auto"/>
              <w:ind w:right="3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3A4CC8" w:rsidRDefault="00DC3F59" w:rsidP="00BE57C7">
            <w:pPr>
              <w:shd w:val="clear" w:color="auto" w:fill="FFFFFF"/>
              <w:tabs>
                <w:tab w:val="left" w:pos="2868"/>
              </w:tabs>
              <w:spacing w:line="276" w:lineRule="auto"/>
              <w:ind w:left="33" w:firstLine="4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DC3F59" w:rsidRPr="003A4CC8" w:rsidRDefault="00DC3F59" w:rsidP="00BE57C7">
            <w:pPr>
              <w:tabs>
                <w:tab w:val="left" w:pos="2747"/>
              </w:tabs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C3F59" w:rsidRPr="003A4CC8" w:rsidRDefault="00DC3F59" w:rsidP="00BE57C7">
            <w:pPr>
              <w:tabs>
                <w:tab w:val="left" w:pos="2747"/>
              </w:tabs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3A4CC8" w:rsidRDefault="00DC3F59" w:rsidP="00BE57C7">
            <w:pPr>
              <w:tabs>
                <w:tab w:val="left" w:pos="2302"/>
                <w:tab w:val="left" w:pos="2747"/>
                <w:tab w:val="left" w:pos="2868"/>
              </w:tabs>
              <w:spacing w:line="276" w:lineRule="auto"/>
              <w:ind w:firstLine="44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rPr>
          <w:trHeight w:val="687"/>
        </w:trPr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</w:t>
            </w:r>
          </w:p>
        </w:tc>
        <w:tc>
          <w:tcPr>
            <w:tcW w:w="350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3A4CC8" w:rsidRDefault="00DC3F59" w:rsidP="00BE57C7">
            <w:pPr>
              <w:tabs>
                <w:tab w:val="left" w:pos="2868"/>
              </w:tabs>
              <w:spacing w:line="276" w:lineRule="auto"/>
              <w:ind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rPr>
          <w:trHeight w:val="598"/>
        </w:trPr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3A4CC8" w:rsidRDefault="00DC3F59" w:rsidP="00BE57C7">
            <w:pPr>
              <w:pStyle w:val="23"/>
              <w:tabs>
                <w:tab w:val="left" w:pos="2868"/>
              </w:tabs>
              <w:spacing w:after="0" w:line="276" w:lineRule="auto"/>
              <w:ind w:left="33"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rPr>
          <w:trHeight w:val="56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:rsidR="00DC3F59" w:rsidRPr="003A4CC8" w:rsidRDefault="00DC3F59" w:rsidP="00BE57C7">
            <w:pPr>
              <w:pStyle w:val="23"/>
              <w:tabs>
                <w:tab w:val="left" w:pos="2868"/>
              </w:tabs>
              <w:spacing w:after="0" w:line="276" w:lineRule="auto"/>
              <w:ind w:left="33"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spacing w:line="276" w:lineRule="auto"/>
        <w:jc w:val="right"/>
        <w:rPr>
          <w:i/>
          <w:szCs w:val="24"/>
        </w:rPr>
      </w:pPr>
    </w:p>
    <w:tbl>
      <w:tblPr>
        <w:tblW w:w="990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2457"/>
        <w:gridCol w:w="519"/>
        <w:gridCol w:w="4520"/>
      </w:tblGrid>
      <w:tr w:rsidR="00DC3F59" w:rsidRPr="003A4CC8" w:rsidTr="00BE57C7">
        <w:trPr>
          <w:trHeight w:val="494"/>
        </w:trPr>
        <w:tc>
          <w:tcPr>
            <w:tcW w:w="2411" w:type="dxa"/>
            <w:vAlign w:val="bottom"/>
          </w:tcPr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</w:p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  <w:r w:rsidRPr="003A4CC8">
              <w:rPr>
                <w:szCs w:val="24"/>
              </w:rPr>
              <w:t>Предписание выдал: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19" w:type="dxa"/>
            <w:vAlign w:val="bottom"/>
          </w:tcPr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DC3F59" w:rsidRPr="003A4CC8" w:rsidTr="00BE57C7">
        <w:tc>
          <w:tcPr>
            <w:tcW w:w="2411" w:type="dxa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4CC8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519" w:type="dxa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4CC8">
              <w:rPr>
                <w:sz w:val="18"/>
                <w:szCs w:val="18"/>
              </w:rPr>
              <w:t>(Ф.И.О., должность)</w:t>
            </w:r>
          </w:p>
        </w:tc>
      </w:tr>
      <w:tr w:rsidR="00DC3F59" w:rsidRPr="003A4CC8" w:rsidTr="00BE57C7">
        <w:trPr>
          <w:trHeight w:val="494"/>
        </w:trPr>
        <w:tc>
          <w:tcPr>
            <w:tcW w:w="2411" w:type="dxa"/>
            <w:vAlign w:val="bottom"/>
            <w:hideMark/>
          </w:tcPr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  <w:r w:rsidRPr="003A4CC8">
              <w:rPr>
                <w:szCs w:val="24"/>
              </w:rPr>
              <w:t>Предписание получил: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19" w:type="dxa"/>
            <w:vAlign w:val="bottom"/>
          </w:tcPr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DC3F59" w:rsidRPr="0026781A" w:rsidTr="00BE57C7">
        <w:tc>
          <w:tcPr>
            <w:tcW w:w="2411" w:type="dxa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4CC8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519" w:type="dxa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26781A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4CC8">
              <w:rPr>
                <w:sz w:val="18"/>
                <w:szCs w:val="18"/>
              </w:rPr>
              <w:t>(Ф.И.О., должность)</w:t>
            </w:r>
          </w:p>
        </w:tc>
      </w:tr>
    </w:tbl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6D796F" w:rsidRPr="00DC3F59" w:rsidRDefault="006D796F" w:rsidP="00DC3F59"/>
    <w:sectPr w:rsidR="006D796F" w:rsidRPr="00DC3F59" w:rsidSect="00BE57C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CF" w:rsidRDefault="00111ECF">
      <w:r>
        <w:separator/>
      </w:r>
    </w:p>
  </w:endnote>
  <w:endnote w:type="continuationSeparator" w:id="0">
    <w:p w:rsidR="00111ECF" w:rsidRDefault="0011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555853"/>
      <w:docPartObj>
        <w:docPartGallery w:val="Page Numbers (Bottom of Page)"/>
        <w:docPartUnique/>
      </w:docPartObj>
    </w:sdtPr>
    <w:sdtEndPr/>
    <w:sdtContent>
      <w:p w:rsidR="00BE57C7" w:rsidRDefault="00BE57C7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EBE">
          <w:rPr>
            <w:noProof/>
          </w:rPr>
          <w:t>17</w:t>
        </w:r>
        <w:r>
          <w:fldChar w:fldCharType="end"/>
        </w:r>
      </w:p>
    </w:sdtContent>
  </w:sdt>
  <w:p w:rsidR="00BE57C7" w:rsidRDefault="00BE57C7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CF" w:rsidRDefault="00111ECF">
      <w:r>
        <w:separator/>
      </w:r>
    </w:p>
  </w:footnote>
  <w:footnote w:type="continuationSeparator" w:id="0">
    <w:p w:rsidR="00111ECF" w:rsidRDefault="0011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1884"/>
    <w:multiLevelType w:val="hybridMultilevel"/>
    <w:tmpl w:val="8D78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20F7"/>
    <w:multiLevelType w:val="hybridMultilevel"/>
    <w:tmpl w:val="D3BE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59"/>
    <w:rsid w:val="0000166F"/>
    <w:rsid w:val="00002D98"/>
    <w:rsid w:val="00002FB6"/>
    <w:rsid w:val="00006280"/>
    <w:rsid w:val="0000693B"/>
    <w:rsid w:val="00011B38"/>
    <w:rsid w:val="00015F69"/>
    <w:rsid w:val="00016903"/>
    <w:rsid w:val="00016D01"/>
    <w:rsid w:val="00022371"/>
    <w:rsid w:val="000234B5"/>
    <w:rsid w:val="0003054A"/>
    <w:rsid w:val="000305AD"/>
    <w:rsid w:val="00031242"/>
    <w:rsid w:val="00032D8E"/>
    <w:rsid w:val="00056DE0"/>
    <w:rsid w:val="00063032"/>
    <w:rsid w:val="00063F81"/>
    <w:rsid w:val="0007191C"/>
    <w:rsid w:val="00073B59"/>
    <w:rsid w:val="00082AD7"/>
    <w:rsid w:val="000840B4"/>
    <w:rsid w:val="00086DA6"/>
    <w:rsid w:val="00086F41"/>
    <w:rsid w:val="00092F2E"/>
    <w:rsid w:val="000B27B9"/>
    <w:rsid w:val="000C33F0"/>
    <w:rsid w:val="000D208B"/>
    <w:rsid w:val="000D27D9"/>
    <w:rsid w:val="000D663B"/>
    <w:rsid w:val="000F5D6A"/>
    <w:rsid w:val="000F60C9"/>
    <w:rsid w:val="000F7A5D"/>
    <w:rsid w:val="001058B0"/>
    <w:rsid w:val="0010648C"/>
    <w:rsid w:val="0011022F"/>
    <w:rsid w:val="00111ECF"/>
    <w:rsid w:val="0011514E"/>
    <w:rsid w:val="0011790C"/>
    <w:rsid w:val="001213B5"/>
    <w:rsid w:val="001257C6"/>
    <w:rsid w:val="00127F78"/>
    <w:rsid w:val="00134425"/>
    <w:rsid w:val="001406AB"/>
    <w:rsid w:val="0014125B"/>
    <w:rsid w:val="0014754F"/>
    <w:rsid w:val="0015200F"/>
    <w:rsid w:val="00153A55"/>
    <w:rsid w:val="001552DB"/>
    <w:rsid w:val="00164EE7"/>
    <w:rsid w:val="00171FB4"/>
    <w:rsid w:val="00177D86"/>
    <w:rsid w:val="001937F0"/>
    <w:rsid w:val="001A0D37"/>
    <w:rsid w:val="001B6082"/>
    <w:rsid w:val="001C0D51"/>
    <w:rsid w:val="001C27A4"/>
    <w:rsid w:val="001C54D9"/>
    <w:rsid w:val="001C715E"/>
    <w:rsid w:val="001E70C3"/>
    <w:rsid w:val="002025E1"/>
    <w:rsid w:val="00213555"/>
    <w:rsid w:val="00214BB5"/>
    <w:rsid w:val="002215CB"/>
    <w:rsid w:val="00221CC9"/>
    <w:rsid w:val="00224501"/>
    <w:rsid w:val="00235445"/>
    <w:rsid w:val="00235599"/>
    <w:rsid w:val="00237935"/>
    <w:rsid w:val="00241F67"/>
    <w:rsid w:val="00244683"/>
    <w:rsid w:val="00247907"/>
    <w:rsid w:val="00247F55"/>
    <w:rsid w:val="0025373A"/>
    <w:rsid w:val="002558E9"/>
    <w:rsid w:val="002574A9"/>
    <w:rsid w:val="00262943"/>
    <w:rsid w:val="0027722E"/>
    <w:rsid w:val="00280FD6"/>
    <w:rsid w:val="00282F55"/>
    <w:rsid w:val="0028612B"/>
    <w:rsid w:val="00286C00"/>
    <w:rsid w:val="002B2495"/>
    <w:rsid w:val="002B5846"/>
    <w:rsid w:val="002B62FE"/>
    <w:rsid w:val="002C6885"/>
    <w:rsid w:val="002D1316"/>
    <w:rsid w:val="002E27E2"/>
    <w:rsid w:val="002F1F11"/>
    <w:rsid w:val="002F60FB"/>
    <w:rsid w:val="002F6A5A"/>
    <w:rsid w:val="00327D05"/>
    <w:rsid w:val="00330175"/>
    <w:rsid w:val="00334248"/>
    <w:rsid w:val="00340B0F"/>
    <w:rsid w:val="00342B6F"/>
    <w:rsid w:val="00345F8D"/>
    <w:rsid w:val="003517BB"/>
    <w:rsid w:val="003560FF"/>
    <w:rsid w:val="00366127"/>
    <w:rsid w:val="00372FE8"/>
    <w:rsid w:val="00377D37"/>
    <w:rsid w:val="00381740"/>
    <w:rsid w:val="003844C0"/>
    <w:rsid w:val="0038507F"/>
    <w:rsid w:val="0038686B"/>
    <w:rsid w:val="00390BD4"/>
    <w:rsid w:val="00394BFD"/>
    <w:rsid w:val="003A4CC8"/>
    <w:rsid w:val="003B01B3"/>
    <w:rsid w:val="003B5E94"/>
    <w:rsid w:val="003C261E"/>
    <w:rsid w:val="003C3907"/>
    <w:rsid w:val="003C5C76"/>
    <w:rsid w:val="003E0503"/>
    <w:rsid w:val="003E3867"/>
    <w:rsid w:val="003E6ED1"/>
    <w:rsid w:val="00406B77"/>
    <w:rsid w:val="00411626"/>
    <w:rsid w:val="004208A2"/>
    <w:rsid w:val="00421D14"/>
    <w:rsid w:val="0042343E"/>
    <w:rsid w:val="0042372F"/>
    <w:rsid w:val="00426A11"/>
    <w:rsid w:val="00427E83"/>
    <w:rsid w:val="00443B64"/>
    <w:rsid w:val="0045661F"/>
    <w:rsid w:val="004569BC"/>
    <w:rsid w:val="0046247E"/>
    <w:rsid w:val="00463CCD"/>
    <w:rsid w:val="00470E85"/>
    <w:rsid w:val="004722D9"/>
    <w:rsid w:val="00482344"/>
    <w:rsid w:val="00482F13"/>
    <w:rsid w:val="00487C31"/>
    <w:rsid w:val="0049334C"/>
    <w:rsid w:val="004A6585"/>
    <w:rsid w:val="004C1F2D"/>
    <w:rsid w:val="004E1771"/>
    <w:rsid w:val="0050205A"/>
    <w:rsid w:val="00511530"/>
    <w:rsid w:val="00516538"/>
    <w:rsid w:val="0054027C"/>
    <w:rsid w:val="00540BF0"/>
    <w:rsid w:val="00541D3E"/>
    <w:rsid w:val="00552FE5"/>
    <w:rsid w:val="00556968"/>
    <w:rsid w:val="00556ED6"/>
    <w:rsid w:val="00571159"/>
    <w:rsid w:val="00592EE8"/>
    <w:rsid w:val="00597540"/>
    <w:rsid w:val="005B0141"/>
    <w:rsid w:val="005B290C"/>
    <w:rsid w:val="005B658E"/>
    <w:rsid w:val="005B789B"/>
    <w:rsid w:val="005C2406"/>
    <w:rsid w:val="005D686B"/>
    <w:rsid w:val="005E428F"/>
    <w:rsid w:val="005E7FF5"/>
    <w:rsid w:val="00602E95"/>
    <w:rsid w:val="00603B18"/>
    <w:rsid w:val="006057CE"/>
    <w:rsid w:val="006119AE"/>
    <w:rsid w:val="00613D3F"/>
    <w:rsid w:val="006269BB"/>
    <w:rsid w:val="006473F4"/>
    <w:rsid w:val="00651DEE"/>
    <w:rsid w:val="00666474"/>
    <w:rsid w:val="00666A59"/>
    <w:rsid w:val="0066782D"/>
    <w:rsid w:val="0066792B"/>
    <w:rsid w:val="0067059E"/>
    <w:rsid w:val="00675659"/>
    <w:rsid w:val="00691187"/>
    <w:rsid w:val="00692C05"/>
    <w:rsid w:val="006A58AD"/>
    <w:rsid w:val="006B25E5"/>
    <w:rsid w:val="006B3314"/>
    <w:rsid w:val="006B6C03"/>
    <w:rsid w:val="006B78A9"/>
    <w:rsid w:val="006C01F8"/>
    <w:rsid w:val="006C2E55"/>
    <w:rsid w:val="006C3711"/>
    <w:rsid w:val="006D6535"/>
    <w:rsid w:val="006D796F"/>
    <w:rsid w:val="006E063C"/>
    <w:rsid w:val="006E1EE0"/>
    <w:rsid w:val="006E4C21"/>
    <w:rsid w:val="006F5B0A"/>
    <w:rsid w:val="006F74E7"/>
    <w:rsid w:val="007030BE"/>
    <w:rsid w:val="007078C4"/>
    <w:rsid w:val="00711828"/>
    <w:rsid w:val="007157F0"/>
    <w:rsid w:val="00720924"/>
    <w:rsid w:val="00720DF9"/>
    <w:rsid w:val="00725F89"/>
    <w:rsid w:val="007271BB"/>
    <w:rsid w:val="00730CDC"/>
    <w:rsid w:val="00736525"/>
    <w:rsid w:val="00737856"/>
    <w:rsid w:val="00740D52"/>
    <w:rsid w:val="00744B7D"/>
    <w:rsid w:val="00752529"/>
    <w:rsid w:val="00761B84"/>
    <w:rsid w:val="00761D31"/>
    <w:rsid w:val="007625CE"/>
    <w:rsid w:val="0076547C"/>
    <w:rsid w:val="00767D8E"/>
    <w:rsid w:val="00774494"/>
    <w:rsid w:val="00782BBF"/>
    <w:rsid w:val="00783C86"/>
    <w:rsid w:val="00793A3F"/>
    <w:rsid w:val="00797FD6"/>
    <w:rsid w:val="007A176B"/>
    <w:rsid w:val="007B6620"/>
    <w:rsid w:val="007B7281"/>
    <w:rsid w:val="007B7698"/>
    <w:rsid w:val="007B7745"/>
    <w:rsid w:val="007C10F2"/>
    <w:rsid w:val="007C4076"/>
    <w:rsid w:val="007C6DC8"/>
    <w:rsid w:val="007D405C"/>
    <w:rsid w:val="007E54FE"/>
    <w:rsid w:val="007E7676"/>
    <w:rsid w:val="007F0AA6"/>
    <w:rsid w:val="007F189C"/>
    <w:rsid w:val="007F6FCF"/>
    <w:rsid w:val="00802FA0"/>
    <w:rsid w:val="00803B03"/>
    <w:rsid w:val="00812641"/>
    <w:rsid w:val="00821450"/>
    <w:rsid w:val="00830D4A"/>
    <w:rsid w:val="008444FA"/>
    <w:rsid w:val="008528A1"/>
    <w:rsid w:val="008648CD"/>
    <w:rsid w:val="00865BFD"/>
    <w:rsid w:val="00871935"/>
    <w:rsid w:val="00872405"/>
    <w:rsid w:val="00872BD8"/>
    <w:rsid w:val="00883CE1"/>
    <w:rsid w:val="0088744F"/>
    <w:rsid w:val="008A7D94"/>
    <w:rsid w:val="008B07B0"/>
    <w:rsid w:val="008B2B52"/>
    <w:rsid w:val="008B2D99"/>
    <w:rsid w:val="008B2F67"/>
    <w:rsid w:val="008B3A78"/>
    <w:rsid w:val="008B616D"/>
    <w:rsid w:val="008C07AD"/>
    <w:rsid w:val="008C327F"/>
    <w:rsid w:val="008C3918"/>
    <w:rsid w:val="008D1835"/>
    <w:rsid w:val="008D3205"/>
    <w:rsid w:val="008D7FA5"/>
    <w:rsid w:val="008E54F8"/>
    <w:rsid w:val="008F08F7"/>
    <w:rsid w:val="008F132D"/>
    <w:rsid w:val="00903AB6"/>
    <w:rsid w:val="009141FD"/>
    <w:rsid w:val="00914748"/>
    <w:rsid w:val="00921C49"/>
    <w:rsid w:val="00924E38"/>
    <w:rsid w:val="00932A2F"/>
    <w:rsid w:val="0093682C"/>
    <w:rsid w:val="009476FF"/>
    <w:rsid w:val="00954DFB"/>
    <w:rsid w:val="00955821"/>
    <w:rsid w:val="00972C01"/>
    <w:rsid w:val="00973F74"/>
    <w:rsid w:val="0098638F"/>
    <w:rsid w:val="0099532A"/>
    <w:rsid w:val="00995B17"/>
    <w:rsid w:val="009A0FF6"/>
    <w:rsid w:val="009A1241"/>
    <w:rsid w:val="009A1386"/>
    <w:rsid w:val="009A2927"/>
    <w:rsid w:val="009B288C"/>
    <w:rsid w:val="009C1CDC"/>
    <w:rsid w:val="009C4A8E"/>
    <w:rsid w:val="009D5089"/>
    <w:rsid w:val="009E084A"/>
    <w:rsid w:val="009E386F"/>
    <w:rsid w:val="009E74EC"/>
    <w:rsid w:val="009F0402"/>
    <w:rsid w:val="00A03697"/>
    <w:rsid w:val="00A04869"/>
    <w:rsid w:val="00A13F3B"/>
    <w:rsid w:val="00A14AE3"/>
    <w:rsid w:val="00A152FD"/>
    <w:rsid w:val="00A26A0A"/>
    <w:rsid w:val="00A277FC"/>
    <w:rsid w:val="00A314BF"/>
    <w:rsid w:val="00A42185"/>
    <w:rsid w:val="00A45F82"/>
    <w:rsid w:val="00A46C21"/>
    <w:rsid w:val="00A50E70"/>
    <w:rsid w:val="00A51799"/>
    <w:rsid w:val="00A6165D"/>
    <w:rsid w:val="00A637DA"/>
    <w:rsid w:val="00A707A2"/>
    <w:rsid w:val="00A747C8"/>
    <w:rsid w:val="00A802E7"/>
    <w:rsid w:val="00A871EB"/>
    <w:rsid w:val="00A97282"/>
    <w:rsid w:val="00AA0BD5"/>
    <w:rsid w:val="00AB6E13"/>
    <w:rsid w:val="00AB7354"/>
    <w:rsid w:val="00AC2417"/>
    <w:rsid w:val="00AC322F"/>
    <w:rsid w:val="00AC4C6B"/>
    <w:rsid w:val="00AD2E73"/>
    <w:rsid w:val="00AD46A7"/>
    <w:rsid w:val="00AD67F4"/>
    <w:rsid w:val="00AF1527"/>
    <w:rsid w:val="00AF2D26"/>
    <w:rsid w:val="00AF5940"/>
    <w:rsid w:val="00B23CE3"/>
    <w:rsid w:val="00B27636"/>
    <w:rsid w:val="00B30E51"/>
    <w:rsid w:val="00B34A2F"/>
    <w:rsid w:val="00B42697"/>
    <w:rsid w:val="00B46CB5"/>
    <w:rsid w:val="00B46CC7"/>
    <w:rsid w:val="00B60378"/>
    <w:rsid w:val="00B647C0"/>
    <w:rsid w:val="00B67D92"/>
    <w:rsid w:val="00B72FEA"/>
    <w:rsid w:val="00B8203C"/>
    <w:rsid w:val="00B84507"/>
    <w:rsid w:val="00B869F5"/>
    <w:rsid w:val="00B955FD"/>
    <w:rsid w:val="00B972FD"/>
    <w:rsid w:val="00BA18D4"/>
    <w:rsid w:val="00BA29ED"/>
    <w:rsid w:val="00BA2F20"/>
    <w:rsid w:val="00BA651B"/>
    <w:rsid w:val="00BB0159"/>
    <w:rsid w:val="00BB04C3"/>
    <w:rsid w:val="00BB0E95"/>
    <w:rsid w:val="00BB37AA"/>
    <w:rsid w:val="00BC03AD"/>
    <w:rsid w:val="00BC11BE"/>
    <w:rsid w:val="00BC4B59"/>
    <w:rsid w:val="00BD3333"/>
    <w:rsid w:val="00BE330F"/>
    <w:rsid w:val="00BE4C9A"/>
    <w:rsid w:val="00BE4D75"/>
    <w:rsid w:val="00BE57C7"/>
    <w:rsid w:val="00BF0502"/>
    <w:rsid w:val="00BF2746"/>
    <w:rsid w:val="00C0418D"/>
    <w:rsid w:val="00C129BC"/>
    <w:rsid w:val="00C215A2"/>
    <w:rsid w:val="00C21978"/>
    <w:rsid w:val="00C31C8E"/>
    <w:rsid w:val="00C33B0A"/>
    <w:rsid w:val="00C405D9"/>
    <w:rsid w:val="00C4340C"/>
    <w:rsid w:val="00C45149"/>
    <w:rsid w:val="00C61F3D"/>
    <w:rsid w:val="00C63AE1"/>
    <w:rsid w:val="00C71DD5"/>
    <w:rsid w:val="00C816F8"/>
    <w:rsid w:val="00C84A7C"/>
    <w:rsid w:val="00C86186"/>
    <w:rsid w:val="00C9105C"/>
    <w:rsid w:val="00C92CC3"/>
    <w:rsid w:val="00C93A11"/>
    <w:rsid w:val="00C95D26"/>
    <w:rsid w:val="00CA2299"/>
    <w:rsid w:val="00CB58D0"/>
    <w:rsid w:val="00CC0234"/>
    <w:rsid w:val="00CC25D8"/>
    <w:rsid w:val="00CC35F7"/>
    <w:rsid w:val="00CC5F49"/>
    <w:rsid w:val="00CC76C6"/>
    <w:rsid w:val="00CD6101"/>
    <w:rsid w:val="00CE680C"/>
    <w:rsid w:val="00CF2C67"/>
    <w:rsid w:val="00CF4D09"/>
    <w:rsid w:val="00CF58EB"/>
    <w:rsid w:val="00D069CE"/>
    <w:rsid w:val="00D07668"/>
    <w:rsid w:val="00D14B5A"/>
    <w:rsid w:val="00D1789F"/>
    <w:rsid w:val="00D264B5"/>
    <w:rsid w:val="00D26DCD"/>
    <w:rsid w:val="00D30339"/>
    <w:rsid w:val="00D32267"/>
    <w:rsid w:val="00D36790"/>
    <w:rsid w:val="00D40181"/>
    <w:rsid w:val="00D41085"/>
    <w:rsid w:val="00D439B8"/>
    <w:rsid w:val="00D43E70"/>
    <w:rsid w:val="00D472E1"/>
    <w:rsid w:val="00D518F5"/>
    <w:rsid w:val="00D56FC9"/>
    <w:rsid w:val="00D670DF"/>
    <w:rsid w:val="00D67F0B"/>
    <w:rsid w:val="00D77721"/>
    <w:rsid w:val="00D81CC2"/>
    <w:rsid w:val="00D8329B"/>
    <w:rsid w:val="00D93273"/>
    <w:rsid w:val="00D93732"/>
    <w:rsid w:val="00D97C9D"/>
    <w:rsid w:val="00DA074F"/>
    <w:rsid w:val="00DC3F59"/>
    <w:rsid w:val="00DD0026"/>
    <w:rsid w:val="00DF58DA"/>
    <w:rsid w:val="00DF7123"/>
    <w:rsid w:val="00E129FE"/>
    <w:rsid w:val="00E15118"/>
    <w:rsid w:val="00E16DBA"/>
    <w:rsid w:val="00E17263"/>
    <w:rsid w:val="00E206BE"/>
    <w:rsid w:val="00E21B17"/>
    <w:rsid w:val="00E253B3"/>
    <w:rsid w:val="00E30395"/>
    <w:rsid w:val="00E42C2F"/>
    <w:rsid w:val="00E4347E"/>
    <w:rsid w:val="00E46F19"/>
    <w:rsid w:val="00E53AF1"/>
    <w:rsid w:val="00E549B2"/>
    <w:rsid w:val="00E5645C"/>
    <w:rsid w:val="00E614F9"/>
    <w:rsid w:val="00E642D2"/>
    <w:rsid w:val="00E660D0"/>
    <w:rsid w:val="00E675B3"/>
    <w:rsid w:val="00E90D90"/>
    <w:rsid w:val="00E9648F"/>
    <w:rsid w:val="00EA3DFB"/>
    <w:rsid w:val="00EA41DC"/>
    <w:rsid w:val="00EB2EBE"/>
    <w:rsid w:val="00EB6DD4"/>
    <w:rsid w:val="00EC11FD"/>
    <w:rsid w:val="00EC709E"/>
    <w:rsid w:val="00ED0B67"/>
    <w:rsid w:val="00ED241E"/>
    <w:rsid w:val="00ED4D7C"/>
    <w:rsid w:val="00EE042B"/>
    <w:rsid w:val="00F03FFE"/>
    <w:rsid w:val="00F12418"/>
    <w:rsid w:val="00F130C9"/>
    <w:rsid w:val="00F17907"/>
    <w:rsid w:val="00F2066D"/>
    <w:rsid w:val="00F25464"/>
    <w:rsid w:val="00F259FF"/>
    <w:rsid w:val="00F30A29"/>
    <w:rsid w:val="00F51EEC"/>
    <w:rsid w:val="00F54476"/>
    <w:rsid w:val="00F544CE"/>
    <w:rsid w:val="00F5484C"/>
    <w:rsid w:val="00F65109"/>
    <w:rsid w:val="00F67255"/>
    <w:rsid w:val="00F712BD"/>
    <w:rsid w:val="00F726D4"/>
    <w:rsid w:val="00F73CAC"/>
    <w:rsid w:val="00F7692A"/>
    <w:rsid w:val="00F77A6B"/>
    <w:rsid w:val="00F91315"/>
    <w:rsid w:val="00F9508E"/>
    <w:rsid w:val="00F972F6"/>
    <w:rsid w:val="00F977CB"/>
    <w:rsid w:val="00FA105F"/>
    <w:rsid w:val="00FA5D17"/>
    <w:rsid w:val="00FA75CC"/>
    <w:rsid w:val="00FB031F"/>
    <w:rsid w:val="00FB384C"/>
    <w:rsid w:val="00FB5C5E"/>
    <w:rsid w:val="00FC2F7B"/>
    <w:rsid w:val="00FC5EB0"/>
    <w:rsid w:val="00FD24ED"/>
    <w:rsid w:val="00FD42D2"/>
    <w:rsid w:val="00FE5F32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5078"/>
  <w15:docId w15:val="{4A75B32D-092E-4053-AF74-3D2D469B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3F59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DC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C3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DC3F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C3F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DC3F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C3F59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DC3F5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DC3F5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DC3F59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3F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DC3F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DC3F5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C3F5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DC3F5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DC3F59"/>
    <w:rPr>
      <w:rFonts w:ascii="Times New Roman" w:hAnsi="Times New Roman" w:cs="Times New Roman"/>
      <w:b/>
      <w:bCs/>
      <w:sz w:val="24"/>
      <w:szCs w:val="32"/>
    </w:rPr>
  </w:style>
  <w:style w:type="character" w:customStyle="1" w:styleId="70">
    <w:name w:val="Заголовок 7 Знак"/>
    <w:basedOn w:val="a1"/>
    <w:link w:val="7"/>
    <w:uiPriority w:val="9"/>
    <w:rsid w:val="00DC3F59"/>
    <w:rPr>
      <w:rFonts w:ascii="Times New Roman" w:hAnsi="Times New Roman" w:cs="Times New Roman"/>
      <w:sz w:val="24"/>
      <w:szCs w:val="32"/>
    </w:rPr>
  </w:style>
  <w:style w:type="character" w:customStyle="1" w:styleId="80">
    <w:name w:val="Заголовок 8 Знак"/>
    <w:basedOn w:val="a1"/>
    <w:link w:val="8"/>
    <w:uiPriority w:val="9"/>
    <w:rsid w:val="00DC3F59"/>
    <w:rPr>
      <w:rFonts w:ascii="Times New Roman" w:hAnsi="Times New Roman" w:cs="Times New Roman"/>
      <w:i/>
      <w:iCs/>
      <w:sz w:val="24"/>
      <w:szCs w:val="32"/>
    </w:rPr>
  </w:style>
  <w:style w:type="character" w:customStyle="1" w:styleId="90">
    <w:name w:val="Заголовок 9 Знак"/>
    <w:basedOn w:val="a1"/>
    <w:link w:val="9"/>
    <w:uiPriority w:val="9"/>
    <w:rsid w:val="00DC3F59"/>
    <w:rPr>
      <w:rFonts w:ascii="Cambria" w:hAnsi="Cambria" w:cs="Times New Roman"/>
      <w:sz w:val="24"/>
      <w:szCs w:val="32"/>
    </w:rPr>
  </w:style>
  <w:style w:type="paragraph" w:styleId="a4">
    <w:name w:val="Title"/>
    <w:basedOn w:val="a0"/>
    <w:next w:val="a0"/>
    <w:link w:val="a5"/>
    <w:uiPriority w:val="99"/>
    <w:qFormat/>
    <w:rsid w:val="00DC3F59"/>
    <w:pPr>
      <w:spacing w:before="240" w:after="60"/>
      <w:jc w:val="center"/>
      <w:outlineLvl w:val="0"/>
    </w:pPr>
    <w:rPr>
      <w:rFonts w:ascii="Cambria" w:hAnsi="Cambria"/>
      <w:b/>
      <w:bCs/>
      <w:sz w:val="32"/>
    </w:rPr>
  </w:style>
  <w:style w:type="character" w:customStyle="1" w:styleId="a5">
    <w:name w:val="Заголовок Знак"/>
    <w:basedOn w:val="a1"/>
    <w:link w:val="a4"/>
    <w:uiPriority w:val="99"/>
    <w:rsid w:val="00DC3F59"/>
    <w:rPr>
      <w:rFonts w:ascii="Cambria" w:hAnsi="Cambria" w:cs="Times New Roman"/>
      <w:b/>
      <w:bCs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DC3F5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1"/>
    <w:link w:val="a6"/>
    <w:uiPriority w:val="11"/>
    <w:rsid w:val="00DC3F59"/>
    <w:rPr>
      <w:rFonts w:ascii="Cambria" w:hAnsi="Cambria" w:cs="Times New Roman"/>
      <w:sz w:val="24"/>
      <w:szCs w:val="32"/>
    </w:rPr>
  </w:style>
  <w:style w:type="character" w:styleId="a8">
    <w:name w:val="Strong"/>
    <w:uiPriority w:val="22"/>
    <w:qFormat/>
    <w:rsid w:val="00DC3F59"/>
    <w:rPr>
      <w:b/>
      <w:bCs/>
    </w:rPr>
  </w:style>
  <w:style w:type="character" w:styleId="a9">
    <w:name w:val="Emphasis"/>
    <w:uiPriority w:val="20"/>
    <w:qFormat/>
    <w:rsid w:val="00DC3F59"/>
    <w:rPr>
      <w:rFonts w:ascii="Calibri" w:hAnsi="Calibri"/>
      <w:b/>
      <w:i/>
      <w:iCs/>
    </w:rPr>
  </w:style>
  <w:style w:type="paragraph" w:styleId="aa">
    <w:name w:val="No Spacing"/>
    <w:basedOn w:val="a0"/>
    <w:link w:val="ab"/>
    <w:uiPriority w:val="1"/>
    <w:qFormat/>
    <w:rsid w:val="00DC3F59"/>
  </w:style>
  <w:style w:type="paragraph" w:styleId="ac">
    <w:name w:val="List Paragraph"/>
    <w:aliases w:val="Заголовок_3,Подпись рисунка"/>
    <w:basedOn w:val="a0"/>
    <w:link w:val="ad"/>
    <w:uiPriority w:val="34"/>
    <w:qFormat/>
    <w:rsid w:val="00DC3F59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DC3F59"/>
    <w:rPr>
      <w:i/>
    </w:rPr>
  </w:style>
  <w:style w:type="character" w:customStyle="1" w:styleId="22">
    <w:name w:val="Цитата 2 Знак"/>
    <w:basedOn w:val="a1"/>
    <w:link w:val="21"/>
    <w:uiPriority w:val="29"/>
    <w:rsid w:val="00DC3F59"/>
    <w:rPr>
      <w:rFonts w:ascii="Times New Roman" w:hAnsi="Times New Roman" w:cs="Times New Roman"/>
      <w:i/>
      <w:sz w:val="24"/>
      <w:szCs w:val="32"/>
    </w:rPr>
  </w:style>
  <w:style w:type="paragraph" w:styleId="ae">
    <w:name w:val="Intense Quote"/>
    <w:basedOn w:val="a0"/>
    <w:next w:val="a0"/>
    <w:link w:val="af"/>
    <w:uiPriority w:val="30"/>
    <w:qFormat/>
    <w:rsid w:val="00DC3F59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a1"/>
    <w:link w:val="ae"/>
    <w:uiPriority w:val="30"/>
    <w:rsid w:val="00DC3F59"/>
    <w:rPr>
      <w:rFonts w:ascii="Times New Roman" w:hAnsi="Times New Roman" w:cs="Times New Roman"/>
      <w:b/>
      <w:i/>
      <w:sz w:val="24"/>
      <w:szCs w:val="32"/>
    </w:rPr>
  </w:style>
  <w:style w:type="character" w:styleId="af0">
    <w:name w:val="Subtle Emphasis"/>
    <w:uiPriority w:val="19"/>
    <w:qFormat/>
    <w:rsid w:val="00DC3F59"/>
    <w:rPr>
      <w:i/>
      <w:color w:val="5A5A5A"/>
    </w:rPr>
  </w:style>
  <w:style w:type="character" w:styleId="af1">
    <w:name w:val="Intense Emphasis"/>
    <w:uiPriority w:val="21"/>
    <w:qFormat/>
    <w:rsid w:val="00DC3F59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DC3F59"/>
    <w:rPr>
      <w:sz w:val="24"/>
      <w:szCs w:val="24"/>
      <w:u w:val="single"/>
    </w:rPr>
  </w:style>
  <w:style w:type="character" w:styleId="af3">
    <w:name w:val="Intense Reference"/>
    <w:uiPriority w:val="32"/>
    <w:qFormat/>
    <w:rsid w:val="00DC3F59"/>
    <w:rPr>
      <w:b/>
      <w:sz w:val="24"/>
      <w:u w:val="single"/>
    </w:rPr>
  </w:style>
  <w:style w:type="character" w:styleId="af4">
    <w:name w:val="Book Title"/>
    <w:uiPriority w:val="33"/>
    <w:qFormat/>
    <w:rsid w:val="00DC3F59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DC3F59"/>
    <w:pPr>
      <w:outlineLvl w:val="9"/>
    </w:pPr>
  </w:style>
  <w:style w:type="table" w:styleId="af6">
    <w:name w:val="Table Grid"/>
    <w:basedOn w:val="a2"/>
    <w:rsid w:val="00DC3F59"/>
    <w:pPr>
      <w:spacing w:after="0" w:line="240" w:lineRule="auto"/>
    </w:pPr>
    <w:rPr>
      <w:rFonts w:ascii="Times New Roman" w:hAnsi="Times New Roman" w:cs="Times New Roman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uiPriority w:val="99"/>
    <w:rsid w:val="00DC3F59"/>
    <w:pPr>
      <w:spacing w:after="120"/>
      <w:ind w:left="170" w:right="170"/>
      <w:jc w:val="both"/>
    </w:pPr>
    <w:rPr>
      <w:rFonts w:eastAsia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DC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C3F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unhideWhenUsed/>
    <w:rsid w:val="00DC3F59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Iauiue">
    <w:name w:val="Iau?iue"/>
    <w:rsid w:val="00DC3F5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fb">
    <w:name w:val="header"/>
    <w:basedOn w:val="a0"/>
    <w:link w:val="afc"/>
    <w:uiPriority w:val="99"/>
    <w:unhideWhenUsed/>
    <w:rsid w:val="00DC3F5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styleId="afd">
    <w:name w:val="footer"/>
    <w:basedOn w:val="a0"/>
    <w:link w:val="afe"/>
    <w:uiPriority w:val="99"/>
    <w:unhideWhenUsed/>
    <w:rsid w:val="00DC3F5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styleId="aff">
    <w:name w:val="Balloon Text"/>
    <w:basedOn w:val="a0"/>
    <w:link w:val="aff0"/>
    <w:uiPriority w:val="99"/>
    <w:unhideWhenUsed/>
    <w:rsid w:val="00DC3F5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DC3F59"/>
    <w:rPr>
      <w:rFonts w:ascii="Tahoma" w:hAnsi="Tahoma" w:cs="Tahoma"/>
      <w:sz w:val="16"/>
      <w:szCs w:val="16"/>
    </w:rPr>
  </w:style>
  <w:style w:type="paragraph" w:customStyle="1" w:styleId="aff1">
    <w:name w:val="Таблицы (моноширинный)"/>
    <w:basedOn w:val="a0"/>
    <w:next w:val="a0"/>
    <w:uiPriority w:val="99"/>
    <w:rsid w:val="00DC3F5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Default">
    <w:name w:val="Default"/>
    <w:rsid w:val="00DC3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0"/>
    <w:link w:val="24"/>
    <w:uiPriority w:val="99"/>
    <w:unhideWhenUsed/>
    <w:rsid w:val="00DC3F5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11">
    <w:name w:val="Текст1"/>
    <w:basedOn w:val="a0"/>
    <w:rsid w:val="00DC3F59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DC3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DC3F59"/>
    <w:rPr>
      <w:b/>
      <w:color w:val="000080"/>
    </w:rPr>
  </w:style>
  <w:style w:type="character" w:styleId="aff3">
    <w:name w:val="Hyperlink"/>
    <w:basedOn w:val="a1"/>
    <w:uiPriority w:val="99"/>
    <w:unhideWhenUsed/>
    <w:rsid w:val="00DC3F59"/>
    <w:rPr>
      <w:color w:val="0000FF"/>
      <w:u w:val="single"/>
    </w:rPr>
  </w:style>
  <w:style w:type="paragraph" w:styleId="aff4">
    <w:name w:val="footnote text"/>
    <w:basedOn w:val="a0"/>
    <w:link w:val="aff5"/>
    <w:semiHidden/>
    <w:rsid w:val="00DC3F59"/>
    <w:pPr>
      <w:widowControl w:val="0"/>
      <w:autoSpaceDE w:val="0"/>
      <w:autoSpaceDN w:val="0"/>
      <w:adjustRightInd w:val="0"/>
    </w:pPr>
    <w:rPr>
      <w:rFonts w:eastAsia="Times New Roman" w:cs="Arial"/>
      <w:szCs w:val="20"/>
      <w:lang w:eastAsia="ru-RU"/>
    </w:rPr>
  </w:style>
  <w:style w:type="character" w:customStyle="1" w:styleId="aff5">
    <w:name w:val="Текст сноски Знак"/>
    <w:basedOn w:val="a1"/>
    <w:link w:val="aff4"/>
    <w:semiHidden/>
    <w:rsid w:val="00DC3F59"/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ff6">
    <w:name w:val="Normal (Web)"/>
    <w:basedOn w:val="a0"/>
    <w:uiPriority w:val="99"/>
    <w:rsid w:val="00DC3F59"/>
    <w:pPr>
      <w:spacing w:before="100" w:beforeAutospacing="1" w:after="100" w:afterAutospacing="1"/>
      <w:ind w:left="90" w:right="90"/>
    </w:pPr>
    <w:rPr>
      <w:rFonts w:eastAsia="Times New Roman"/>
      <w:szCs w:val="24"/>
      <w:lang w:eastAsia="ru-RU"/>
    </w:rPr>
  </w:style>
  <w:style w:type="paragraph" w:customStyle="1" w:styleId="25">
    <w:name w:val="Уровень 2"/>
    <w:basedOn w:val="a0"/>
    <w:rsid w:val="00DC3F59"/>
    <w:pPr>
      <w:widowControl w:val="0"/>
      <w:tabs>
        <w:tab w:val="num" w:pos="879"/>
      </w:tabs>
      <w:autoSpaceDE w:val="0"/>
      <w:autoSpaceDN w:val="0"/>
      <w:adjustRightInd w:val="0"/>
      <w:ind w:left="879" w:hanging="480"/>
      <w:jc w:val="both"/>
    </w:pPr>
    <w:rPr>
      <w:rFonts w:eastAsia="Times New Roman"/>
      <w:spacing w:val="10"/>
      <w:szCs w:val="20"/>
      <w:lang w:eastAsia="ru-RU"/>
    </w:rPr>
  </w:style>
  <w:style w:type="character" w:customStyle="1" w:styleId="aff7">
    <w:name w:val="Гипертекстовая ссылка"/>
    <w:rsid w:val="00DC3F59"/>
    <w:rPr>
      <w:b/>
      <w:bCs/>
      <w:color w:val="008000"/>
    </w:rPr>
  </w:style>
  <w:style w:type="paragraph" w:customStyle="1" w:styleId="ConsPlusTitle">
    <w:name w:val="ConsPlusTitle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DC3F5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DC3F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ff8">
    <w:name w:val="annotation reference"/>
    <w:basedOn w:val="a1"/>
    <w:uiPriority w:val="99"/>
    <w:semiHidden/>
    <w:unhideWhenUsed/>
    <w:rsid w:val="00DC3F59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DC3F59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DC3F59"/>
    <w:rPr>
      <w:rFonts w:ascii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DC3F5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DC3F59"/>
    <w:rPr>
      <w:rFonts w:ascii="Times New Roman" w:hAnsi="Times New Roman" w:cs="Times New Roman"/>
      <w:b/>
      <w:bCs/>
      <w:sz w:val="20"/>
      <w:szCs w:val="20"/>
    </w:rPr>
  </w:style>
  <w:style w:type="character" w:customStyle="1" w:styleId="bx-messenger-message">
    <w:name w:val="bx-messenger-message"/>
    <w:basedOn w:val="a1"/>
    <w:rsid w:val="00DC3F59"/>
  </w:style>
  <w:style w:type="paragraph" w:styleId="26">
    <w:name w:val="Body Text Indent 2"/>
    <w:basedOn w:val="a0"/>
    <w:link w:val="27"/>
    <w:uiPriority w:val="99"/>
    <w:unhideWhenUsed/>
    <w:rsid w:val="00DC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s1">
    <w:name w:val="s_1"/>
    <w:basedOn w:val="a0"/>
    <w:rsid w:val="00DC3F5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rsid w:val="00DC3F59"/>
  </w:style>
  <w:style w:type="paragraph" w:customStyle="1" w:styleId="HEADERTEXT">
    <w:name w:val=".HEADERTEXT"/>
    <w:uiPriority w:val="99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blk">
    <w:name w:val="blk"/>
    <w:basedOn w:val="a1"/>
    <w:rsid w:val="00DC3F59"/>
  </w:style>
  <w:style w:type="character" w:customStyle="1" w:styleId="docaccesstitle">
    <w:name w:val="docaccess_title"/>
    <w:basedOn w:val="a1"/>
    <w:rsid w:val="00DC3F59"/>
  </w:style>
  <w:style w:type="paragraph" w:customStyle="1" w:styleId="FORMATTEXT">
    <w:name w:val=".FORMATTEXT"/>
    <w:uiPriority w:val="99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0"/>
    <w:rsid w:val="00DC3F5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atch">
    <w:name w:val="match"/>
    <w:basedOn w:val="a1"/>
    <w:rsid w:val="00DC3F59"/>
  </w:style>
  <w:style w:type="paragraph" w:customStyle="1" w:styleId="210">
    <w:name w:val="Основной текст 21"/>
    <w:basedOn w:val="a0"/>
    <w:uiPriority w:val="99"/>
    <w:rsid w:val="00DC3F59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paragraph" w:styleId="a">
    <w:name w:val="Normal Indent"/>
    <w:basedOn w:val="a0"/>
    <w:uiPriority w:val="99"/>
    <w:rsid w:val="00DC3F59"/>
    <w:pPr>
      <w:numPr>
        <w:numId w:val="3"/>
      </w:numPr>
      <w:tabs>
        <w:tab w:val="left" w:pos="1211"/>
      </w:tabs>
      <w:jc w:val="both"/>
    </w:pPr>
    <w:rPr>
      <w:rFonts w:eastAsia="Times New Roman"/>
      <w:iCs/>
      <w:szCs w:val="24"/>
      <w:lang w:eastAsia="ru-RU"/>
    </w:rPr>
  </w:style>
  <w:style w:type="paragraph" w:styleId="28">
    <w:name w:val="toc 2"/>
    <w:basedOn w:val="a0"/>
    <w:next w:val="a0"/>
    <w:autoRedefine/>
    <w:uiPriority w:val="99"/>
    <w:rsid w:val="00DC3F59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rFonts w:eastAsia="Times New Roman"/>
      <w:sz w:val="28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DC3F59"/>
    <w:pPr>
      <w:tabs>
        <w:tab w:val="left" w:pos="-426"/>
        <w:tab w:val="right" w:leader="dot" w:pos="9356"/>
      </w:tabs>
      <w:spacing w:line="360" w:lineRule="auto"/>
      <w:ind w:left="-426" w:firstLine="1"/>
    </w:pPr>
    <w:rPr>
      <w:rFonts w:eastAsia="Times New Roman"/>
      <w:sz w:val="28"/>
      <w:szCs w:val="24"/>
      <w:lang w:eastAsia="ru-RU"/>
    </w:rPr>
  </w:style>
  <w:style w:type="paragraph" w:styleId="13">
    <w:name w:val="toc 1"/>
    <w:basedOn w:val="a0"/>
    <w:next w:val="a0"/>
    <w:autoRedefine/>
    <w:uiPriority w:val="99"/>
    <w:rsid w:val="00DC3F59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rFonts w:eastAsia="Times New Roman"/>
      <w:sz w:val="28"/>
      <w:szCs w:val="24"/>
      <w:lang w:eastAsia="ru-RU"/>
    </w:rPr>
  </w:style>
  <w:style w:type="character" w:styleId="affd">
    <w:name w:val="FollowedHyperlink"/>
    <w:basedOn w:val="a1"/>
    <w:uiPriority w:val="99"/>
    <w:rsid w:val="00DC3F59"/>
    <w:rPr>
      <w:rFonts w:cs="Times New Roman"/>
      <w:color w:val="800080"/>
      <w:u w:val="single"/>
    </w:rPr>
  </w:style>
  <w:style w:type="character" w:styleId="affe">
    <w:name w:val="page number"/>
    <w:basedOn w:val="a1"/>
    <w:uiPriority w:val="99"/>
    <w:rsid w:val="00DC3F59"/>
    <w:rPr>
      <w:rFonts w:cs="Times New Roman"/>
    </w:rPr>
  </w:style>
  <w:style w:type="character" w:customStyle="1" w:styleId="14">
    <w:name w:val="Замещающий текст1"/>
    <w:uiPriority w:val="99"/>
    <w:semiHidden/>
    <w:rsid w:val="00DC3F59"/>
    <w:rPr>
      <w:color w:val="808080"/>
    </w:rPr>
  </w:style>
  <w:style w:type="paragraph" w:customStyle="1" w:styleId="15">
    <w:name w:val="Абзац списка1"/>
    <w:basedOn w:val="a0"/>
    <w:uiPriority w:val="99"/>
    <w:rsid w:val="00DC3F59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Noeeu5">
    <w:name w:val="Noeeu5"/>
    <w:basedOn w:val="a0"/>
    <w:uiPriority w:val="99"/>
    <w:rsid w:val="00DC3F59"/>
    <w:pPr>
      <w:widowControl w:val="0"/>
      <w:jc w:val="center"/>
    </w:pPr>
    <w:rPr>
      <w:rFonts w:eastAsia="Times New Roman"/>
      <w:szCs w:val="24"/>
      <w:lang w:eastAsia="ru-RU"/>
    </w:rPr>
  </w:style>
  <w:style w:type="character" w:customStyle="1" w:styleId="Document5">
    <w:name w:val="Document 5"/>
    <w:uiPriority w:val="99"/>
    <w:rsid w:val="00DC3F59"/>
    <w:rPr>
      <w:sz w:val="20"/>
    </w:rPr>
  </w:style>
  <w:style w:type="paragraph" w:customStyle="1" w:styleId="Listmultilevel">
    <w:name w:val="List multilevel"/>
    <w:basedOn w:val="a0"/>
    <w:uiPriority w:val="99"/>
    <w:rsid w:val="00DC3F59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 w:eastAsia="ru-RU"/>
    </w:rPr>
  </w:style>
  <w:style w:type="paragraph" w:customStyle="1" w:styleId="Style22">
    <w:name w:val="Style22"/>
    <w:basedOn w:val="a0"/>
    <w:uiPriority w:val="99"/>
    <w:rsid w:val="00DC3F59"/>
    <w:pPr>
      <w:widowControl w:val="0"/>
      <w:autoSpaceDE w:val="0"/>
      <w:autoSpaceDN w:val="0"/>
      <w:adjustRightInd w:val="0"/>
      <w:spacing w:line="307" w:lineRule="exact"/>
    </w:pPr>
    <w:rPr>
      <w:rFonts w:ascii="Palatino Linotype" w:eastAsia="Times New Roman" w:hAnsi="Palatino Linotype"/>
      <w:szCs w:val="24"/>
      <w:lang w:eastAsia="ru-RU"/>
    </w:rPr>
  </w:style>
  <w:style w:type="character" w:customStyle="1" w:styleId="FontStyle119">
    <w:name w:val="Font Style119"/>
    <w:uiPriority w:val="99"/>
    <w:rsid w:val="00DC3F59"/>
    <w:rPr>
      <w:rFonts w:ascii="Times New Roman" w:hAnsi="Times New Roman"/>
      <w:color w:val="000000"/>
      <w:sz w:val="20"/>
    </w:rPr>
  </w:style>
  <w:style w:type="character" w:customStyle="1" w:styleId="afff">
    <w:name w:val="Знак Знак"/>
    <w:uiPriority w:val="99"/>
    <w:rsid w:val="00DC3F59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C3F59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DC3F59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eastAsia="Times New Roman" w:hAnsi="Arial"/>
      <w:bCs/>
      <w:sz w:val="22"/>
      <w:szCs w:val="28"/>
      <w:lang w:eastAsia="ru-RU"/>
    </w:rPr>
  </w:style>
  <w:style w:type="paragraph" w:customStyle="1" w:styleId="12pt">
    <w:name w:val="Стиль Основной текст + 12 pt"/>
    <w:basedOn w:val="af7"/>
    <w:uiPriority w:val="99"/>
    <w:rsid w:val="00DC3F59"/>
    <w:pPr>
      <w:tabs>
        <w:tab w:val="left" w:pos="1077"/>
      </w:tabs>
      <w:ind w:left="0" w:right="0" w:firstLine="533"/>
    </w:pPr>
    <w:rPr>
      <w:sz w:val="24"/>
      <w:szCs w:val="20"/>
    </w:rPr>
  </w:style>
  <w:style w:type="character" w:customStyle="1" w:styleId="ecattext">
    <w:name w:val="ecattext"/>
    <w:basedOn w:val="a1"/>
    <w:rsid w:val="00DC3F59"/>
  </w:style>
  <w:style w:type="character" w:customStyle="1" w:styleId="ad">
    <w:name w:val="Абзац списка Знак"/>
    <w:aliases w:val="Заголовок_3 Знак,Подпись рисунка Знак"/>
    <w:link w:val="ac"/>
    <w:uiPriority w:val="34"/>
    <w:rsid w:val="00DC3F59"/>
    <w:rPr>
      <w:rFonts w:ascii="Times New Roman" w:hAnsi="Times New Roman" w:cs="Times New Roman"/>
      <w:sz w:val="24"/>
      <w:szCs w:val="32"/>
    </w:rPr>
  </w:style>
  <w:style w:type="character" w:customStyle="1" w:styleId="ab">
    <w:name w:val="Без интервала Знак"/>
    <w:basedOn w:val="a1"/>
    <w:link w:val="aa"/>
    <w:uiPriority w:val="1"/>
    <w:locked/>
    <w:rsid w:val="00DC3F59"/>
    <w:rPr>
      <w:rFonts w:ascii="Times New Roman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683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78</Pages>
  <Words>22135</Words>
  <Characters>126173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 Asus</cp:lastModifiedBy>
  <cp:revision>3</cp:revision>
  <cp:lastPrinted>2022-02-28T12:05:00Z</cp:lastPrinted>
  <dcterms:created xsi:type="dcterms:W3CDTF">2022-02-27T19:47:00Z</dcterms:created>
  <dcterms:modified xsi:type="dcterms:W3CDTF">2022-03-17T06:01:00Z</dcterms:modified>
</cp:coreProperties>
</file>